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D767" w14:textId="77777777" w:rsidR="00013B57" w:rsidRPr="00482A28" w:rsidRDefault="0025737E" w:rsidP="00482A2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482A28" w:rsidRPr="00482A28">
        <w:rPr>
          <w:b/>
          <w:bCs/>
          <w:sz w:val="28"/>
          <w:szCs w:val="28"/>
        </w:rPr>
        <w:t xml:space="preserve"> Draft of </w:t>
      </w:r>
      <w:r w:rsidR="00013B57" w:rsidRPr="00482A28">
        <w:rPr>
          <w:b/>
          <w:bCs/>
          <w:sz w:val="28"/>
          <w:szCs w:val="28"/>
        </w:rPr>
        <w:t xml:space="preserve">Cash Distribution </w:t>
      </w:r>
    </w:p>
    <w:p w14:paraId="4A433A86" w14:textId="77777777" w:rsidR="00013B57" w:rsidRDefault="00013B57" w:rsidP="00013B57">
      <w:pPr>
        <w:jc w:val="center"/>
        <w:rPr>
          <w:b/>
          <w:bCs/>
          <w:sz w:val="28"/>
          <w:szCs w:val="28"/>
        </w:rPr>
      </w:pPr>
      <w:r w:rsidRPr="00482A28">
        <w:rPr>
          <w:b/>
          <w:bCs/>
          <w:sz w:val="28"/>
          <w:szCs w:val="28"/>
        </w:rPr>
        <w:t xml:space="preserve">SOP </w:t>
      </w:r>
    </w:p>
    <w:p w14:paraId="1028F1B0" w14:textId="77777777" w:rsidR="0025737E" w:rsidRDefault="0025737E" w:rsidP="00013B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 Operational Procedures</w:t>
      </w:r>
    </w:p>
    <w:p w14:paraId="0DCC9999" w14:textId="77777777" w:rsidR="0025737E" w:rsidRPr="00482A28" w:rsidRDefault="0025737E" w:rsidP="00013B5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8910" w:type="dxa"/>
        <w:tblInd w:w="-275" w:type="dxa"/>
        <w:tblLook w:val="04A0" w:firstRow="1" w:lastRow="0" w:firstColumn="1" w:lastColumn="0" w:noHBand="0" w:noVBand="1"/>
      </w:tblPr>
      <w:tblGrid>
        <w:gridCol w:w="1350"/>
        <w:gridCol w:w="1440"/>
        <w:gridCol w:w="1890"/>
        <w:gridCol w:w="1440"/>
        <w:gridCol w:w="2790"/>
      </w:tblGrid>
      <w:tr w:rsidR="0025737E" w14:paraId="5C74E4B0" w14:textId="77777777" w:rsidTr="00672488">
        <w:tc>
          <w:tcPr>
            <w:tcW w:w="1350" w:type="dxa"/>
            <w:shd w:val="clear" w:color="auto" w:fill="D9D9D9" w:themeFill="background1" w:themeFillShade="D9"/>
          </w:tcPr>
          <w:p w14:paraId="7D2D3FF2" w14:textId="77777777" w:rsidR="0025737E" w:rsidRDefault="0025737E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>Revision No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FB1E0D" w14:textId="77777777" w:rsidR="0025737E" w:rsidRDefault="0025737E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 xml:space="preserve">Date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BBCAB5E" w14:textId="77777777" w:rsidR="0025737E" w:rsidRDefault="0025737E" w:rsidP="0025737E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 xml:space="preserve">Prepared by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0071C67" w14:textId="77777777" w:rsidR="0025737E" w:rsidRDefault="0025737E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>Details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BD95A94" w14:textId="77777777" w:rsidR="0025737E" w:rsidRDefault="0025737E" w:rsidP="008C13F4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 xml:space="preserve">Reviewed and approved by   </w:t>
            </w:r>
          </w:p>
        </w:tc>
      </w:tr>
      <w:tr w:rsidR="0025737E" w14:paraId="7FF63701" w14:textId="77777777" w:rsidTr="00672488">
        <w:tc>
          <w:tcPr>
            <w:tcW w:w="1350" w:type="dxa"/>
          </w:tcPr>
          <w:p w14:paraId="0B7616C5" w14:textId="77777777" w:rsidR="0025737E" w:rsidRDefault="0025737E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>1</w:t>
            </w:r>
          </w:p>
        </w:tc>
        <w:tc>
          <w:tcPr>
            <w:tcW w:w="1440" w:type="dxa"/>
          </w:tcPr>
          <w:p w14:paraId="4C544D72" w14:textId="77777777" w:rsidR="0025737E" w:rsidRDefault="0025737E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>6 August 023</w:t>
            </w:r>
          </w:p>
        </w:tc>
        <w:tc>
          <w:tcPr>
            <w:tcW w:w="1890" w:type="dxa"/>
          </w:tcPr>
          <w:p w14:paraId="592BEC00" w14:textId="77777777" w:rsidR="0025737E" w:rsidRDefault="0025737E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>Security manager</w:t>
            </w:r>
          </w:p>
        </w:tc>
        <w:tc>
          <w:tcPr>
            <w:tcW w:w="1440" w:type="dxa"/>
          </w:tcPr>
          <w:p w14:paraId="050990D3" w14:textId="77777777" w:rsidR="0025737E" w:rsidRDefault="0025737E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 xml:space="preserve"> Creation</w:t>
            </w:r>
          </w:p>
        </w:tc>
        <w:tc>
          <w:tcPr>
            <w:tcW w:w="2790" w:type="dxa"/>
          </w:tcPr>
          <w:p w14:paraId="5B059371" w14:textId="5C5D9DF9" w:rsidR="0025737E" w:rsidRDefault="00DD16C2" w:rsidP="00013B57">
            <w:pPr>
              <w:rPr>
                <w:rFonts w:ascii="Calibri" w:eastAsia="Times New Roman" w:hAnsi="Calibri" w:cs="Calibri"/>
                <w:b/>
                <w:lang w:val="en-IE"/>
              </w:rPr>
            </w:pPr>
            <w:r>
              <w:rPr>
                <w:rFonts w:ascii="Calibri" w:eastAsia="Times New Roman" w:hAnsi="Calibri" w:cs="Calibri"/>
                <w:b/>
                <w:lang w:val="en-IE"/>
              </w:rPr>
              <w:t xml:space="preserve">Deputy </w:t>
            </w:r>
            <w:r w:rsidR="008C13F4">
              <w:rPr>
                <w:rFonts w:ascii="Calibri" w:eastAsia="Times New Roman" w:hAnsi="Calibri" w:cs="Calibri"/>
                <w:b/>
                <w:lang w:val="en-IE"/>
              </w:rPr>
              <w:t>Country Director</w:t>
            </w:r>
          </w:p>
        </w:tc>
      </w:tr>
    </w:tbl>
    <w:p w14:paraId="23A92337" w14:textId="77777777" w:rsidR="00013B57" w:rsidRPr="00013B57" w:rsidRDefault="00013B57" w:rsidP="00013B57">
      <w:pPr>
        <w:spacing w:after="0" w:line="240" w:lineRule="auto"/>
        <w:rPr>
          <w:rFonts w:ascii="Calibri" w:eastAsia="Times New Roman" w:hAnsi="Calibri" w:cs="Calibri"/>
          <w:b/>
          <w:lang w:val="en-IE"/>
        </w:rPr>
      </w:pPr>
    </w:p>
    <w:p w14:paraId="2AB8C694" w14:textId="77777777" w:rsidR="00013B57" w:rsidRPr="00482A28" w:rsidRDefault="00482A28" w:rsidP="008740FA">
      <w:pPr>
        <w:numPr>
          <w:ilvl w:val="0"/>
          <w:numId w:val="13"/>
        </w:numPr>
        <w:spacing w:after="0" w:line="240" w:lineRule="auto"/>
        <w:jc w:val="lowKashida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  <w:r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This procedure is designed to mitigate all potential </w:t>
      </w:r>
      <w:r w:rsidR="008740FA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risks</w:t>
      </w:r>
      <w:r w:rsidR="008740FA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are</w:t>
      </w:r>
      <w:r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</w:t>
      </w:r>
      <w:r w:rsidR="008740FA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likely occurring</w:t>
      </w:r>
      <w:r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during the cash transferring and distribution </w:t>
      </w:r>
      <w:r w:rsidR="00013B57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in </w:t>
      </w:r>
      <w:r w:rsidR="00DB6E50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Plan </w:t>
      </w:r>
      <w:r w:rsidR="00B921FC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Sudan field</w:t>
      </w:r>
      <w:r w:rsidR="00013B57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sites</w:t>
      </w:r>
      <w:r w:rsidR="00CD02BD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.  </w:t>
      </w:r>
    </w:p>
    <w:p w14:paraId="0DA6EE31" w14:textId="77777777" w:rsidR="00013B57" w:rsidRPr="00482A28" w:rsidRDefault="00013B57" w:rsidP="008740FA">
      <w:pPr>
        <w:numPr>
          <w:ilvl w:val="0"/>
          <w:numId w:val="13"/>
        </w:numPr>
        <w:spacing w:after="0" w:line="240" w:lineRule="auto"/>
        <w:jc w:val="lowKashida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  <w:r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To ensure that Cash </w:t>
      </w:r>
      <w:r w:rsidR="008740FA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holding </w:t>
      </w:r>
      <w:r w:rsidR="008740FA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and distribution </w:t>
      </w:r>
      <w:r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within </w:t>
      </w:r>
      <w:r w:rsidR="00B921FC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the Plan</w:t>
      </w:r>
      <w:r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Sudan field compounds in is as secure as possible.</w:t>
      </w:r>
    </w:p>
    <w:p w14:paraId="580C79C8" w14:textId="77777777" w:rsidR="00013B57" w:rsidRPr="00482A28" w:rsidRDefault="00013B57" w:rsidP="008740FA">
      <w:pPr>
        <w:spacing w:after="0" w:line="240" w:lineRule="auto"/>
        <w:ind w:left="720"/>
        <w:jc w:val="lowKashida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</w:p>
    <w:p w14:paraId="71A8DF65" w14:textId="77777777" w:rsidR="00013B57" w:rsidRDefault="00013B57" w:rsidP="008740FA">
      <w:pPr>
        <w:numPr>
          <w:ilvl w:val="0"/>
          <w:numId w:val="13"/>
        </w:numPr>
        <w:spacing w:after="0" w:line="240" w:lineRule="auto"/>
        <w:jc w:val="lowKashida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  <w:r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To ensure that access to cash </w:t>
      </w:r>
      <w:r w:rsidR="008740FA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holdings </w:t>
      </w:r>
      <w:r w:rsidR="008740FA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and distribution </w:t>
      </w:r>
      <w:r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in </w:t>
      </w:r>
      <w:r w:rsidR="00DB6E50"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Plan Sudan </w:t>
      </w:r>
      <w:r w:rsidR="008740FA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International </w:t>
      </w:r>
      <w:r w:rsidRPr="00482A2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field sites is carried out under dual control.</w:t>
      </w:r>
    </w:p>
    <w:p w14:paraId="768F1B8D" w14:textId="77777777" w:rsidR="0025737E" w:rsidRDefault="0025737E" w:rsidP="0025737E">
      <w:pPr>
        <w:pStyle w:val="ListParagraph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</w:p>
    <w:p w14:paraId="6B20E5C8" w14:textId="77777777" w:rsidR="0025737E" w:rsidRPr="00482A28" w:rsidRDefault="0025737E" w:rsidP="0025737E">
      <w:pPr>
        <w:spacing w:after="0" w:line="240" w:lineRule="auto"/>
        <w:ind w:left="720"/>
        <w:jc w:val="lowKashida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  <w:r w:rsidRPr="0025737E">
        <w:rPr>
          <w:rFonts w:ascii="Calibri" w:eastAsia="Times New Roman" w:hAnsi="Calibri" w:cs="Calibri"/>
          <w:b/>
          <w:bCs/>
          <w:sz w:val="32"/>
          <w:szCs w:val="32"/>
          <w:lang w:val="en-IE"/>
        </w:rPr>
        <w:t>Procedures</w:t>
      </w:r>
      <w:r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</w:t>
      </w:r>
    </w:p>
    <w:p w14:paraId="681C29B5" w14:textId="77777777" w:rsidR="00EA4387" w:rsidRDefault="00EA4387" w:rsidP="00EA4387">
      <w:pPr>
        <w:pStyle w:val="ListParagraph"/>
        <w:rPr>
          <w:rFonts w:ascii="Calibri" w:eastAsia="Times New Roman" w:hAnsi="Calibri" w:cs="Calibri"/>
          <w:lang w:val="en-IE"/>
        </w:rPr>
      </w:pPr>
    </w:p>
    <w:p w14:paraId="1B78EEEE" w14:textId="77777777" w:rsidR="008740FA" w:rsidRPr="008740FA" w:rsidRDefault="00EA4387" w:rsidP="003E1A2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E1A2B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Quick security</w:t>
      </w:r>
      <w:r w:rsidR="003E1A2B" w:rsidRPr="003E1A2B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</w:t>
      </w:r>
      <w:r w:rsidR="008740FA" w:rsidRPr="003E1A2B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risk assessment</w:t>
      </w:r>
    </w:p>
    <w:p w14:paraId="0972E2B4" w14:textId="77777777" w:rsidR="00EA4387" w:rsidRPr="003E1A2B" w:rsidRDefault="008740FA" w:rsidP="008740FA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This is </w:t>
      </w:r>
      <w:r w:rsidR="003E1A2B" w:rsidRPr="003E1A2B">
        <w:rPr>
          <w:rFonts w:ascii="Calibri" w:eastAsia="Times New Roman" w:hAnsi="Calibri" w:cs="Calibri"/>
          <w:lang w:val="en-IE"/>
        </w:rPr>
        <w:t>target</w:t>
      </w:r>
      <w:r w:rsidR="003825CB">
        <w:rPr>
          <w:rFonts w:ascii="Calibri" w:eastAsia="Times New Roman" w:hAnsi="Calibri" w:cs="Calibri"/>
          <w:lang w:val="en-IE"/>
        </w:rPr>
        <w:t>ing</w:t>
      </w:r>
      <w:r w:rsidR="003E1A2B" w:rsidRPr="003E1A2B">
        <w:rPr>
          <w:rFonts w:ascii="Calibri" w:eastAsia="Times New Roman" w:hAnsi="Calibri" w:cs="Calibri"/>
          <w:lang w:val="en-IE"/>
        </w:rPr>
        <w:t xml:space="preserve"> area or place of Cash </w:t>
      </w:r>
      <w:r w:rsidRPr="003E1A2B">
        <w:rPr>
          <w:rFonts w:ascii="Calibri" w:eastAsia="Times New Roman" w:hAnsi="Calibri" w:cs="Calibri"/>
          <w:lang w:val="en-IE"/>
        </w:rPr>
        <w:t>distribution is</w:t>
      </w:r>
      <w:r w:rsidR="003E1A2B" w:rsidRPr="003E1A2B">
        <w:rPr>
          <w:rFonts w:ascii="Calibri" w:eastAsia="Times New Roman" w:hAnsi="Calibri" w:cs="Calibri"/>
          <w:lang w:val="en-IE"/>
        </w:rPr>
        <w:t xml:space="preserve"> it public place such as schoo</w:t>
      </w:r>
      <w:r w:rsidR="003E1A2B">
        <w:rPr>
          <w:rFonts w:ascii="Calibri" w:eastAsia="Times New Roman" w:hAnsi="Calibri" w:cs="Calibri"/>
          <w:lang w:val="en-IE"/>
        </w:rPr>
        <w:t>ls</w:t>
      </w:r>
      <w:r w:rsidR="00255C20">
        <w:rPr>
          <w:rFonts w:ascii="Calibri" w:eastAsia="Times New Roman" w:hAnsi="Calibri" w:cs="Calibri"/>
          <w:lang w:val="en-IE"/>
        </w:rPr>
        <w:t xml:space="preserve"> or </w:t>
      </w:r>
      <w:r w:rsidR="003825CB">
        <w:rPr>
          <w:rFonts w:ascii="Calibri" w:eastAsia="Times New Roman" w:hAnsi="Calibri" w:cs="Calibri"/>
          <w:lang w:val="en-IE"/>
        </w:rPr>
        <w:t xml:space="preserve">WFP </w:t>
      </w:r>
      <w:proofErr w:type="gramStart"/>
      <w:r w:rsidR="003825CB">
        <w:rPr>
          <w:rFonts w:ascii="Calibri" w:eastAsia="Times New Roman" w:hAnsi="Calibri" w:cs="Calibri"/>
          <w:lang w:val="en-IE"/>
        </w:rPr>
        <w:t>Hall ?</w:t>
      </w:r>
      <w:proofErr w:type="gramEnd"/>
      <w:r w:rsidR="003825CB">
        <w:rPr>
          <w:rFonts w:ascii="Calibri" w:eastAsia="Times New Roman" w:hAnsi="Calibri" w:cs="Calibri"/>
          <w:lang w:val="en-IE"/>
        </w:rPr>
        <w:t xml:space="preserve"> </w:t>
      </w:r>
      <w:r w:rsidR="00255C20">
        <w:rPr>
          <w:rFonts w:ascii="Calibri" w:eastAsia="Times New Roman" w:hAnsi="Calibri" w:cs="Calibri"/>
          <w:lang w:val="en-IE"/>
        </w:rPr>
        <w:t xml:space="preserve"> . It is located</w:t>
      </w:r>
      <w:r w:rsidR="003E1A2B">
        <w:rPr>
          <w:rFonts w:ascii="Calibri" w:eastAsia="Times New Roman" w:hAnsi="Calibri" w:cs="Calibri"/>
          <w:lang w:val="en-IE"/>
        </w:rPr>
        <w:t xml:space="preserve"> very close to place is likely pose risk </w:t>
      </w:r>
      <w:r w:rsidR="003E1380">
        <w:rPr>
          <w:rFonts w:ascii="Calibri" w:eastAsia="Times New Roman" w:hAnsi="Calibri" w:cs="Calibri"/>
          <w:lang w:val="en-IE"/>
        </w:rPr>
        <w:t xml:space="preserve">to staff such as market </w:t>
      </w:r>
      <w:r w:rsidR="003825CB">
        <w:rPr>
          <w:rFonts w:ascii="Calibri" w:eastAsia="Times New Roman" w:hAnsi="Calibri" w:cs="Calibri"/>
          <w:lang w:val="en-IE"/>
        </w:rPr>
        <w:t xml:space="preserve">or   public place with throng of </w:t>
      </w:r>
      <w:proofErr w:type="gramStart"/>
      <w:r w:rsidR="003825CB">
        <w:rPr>
          <w:rFonts w:ascii="Calibri" w:eastAsia="Times New Roman" w:hAnsi="Calibri" w:cs="Calibri"/>
          <w:lang w:val="en-IE"/>
        </w:rPr>
        <w:t>people ?</w:t>
      </w:r>
      <w:proofErr w:type="gramEnd"/>
    </w:p>
    <w:p w14:paraId="176FB663" w14:textId="77777777" w:rsidR="00BF7D80" w:rsidRDefault="00BF7D80" w:rsidP="00BF7D80">
      <w:pPr>
        <w:pStyle w:val="ListParagraph"/>
        <w:rPr>
          <w:rFonts w:ascii="Calibri" w:eastAsia="Times New Roman" w:hAnsi="Calibri" w:cs="Calibri"/>
          <w:lang w:val="en-IE"/>
        </w:rPr>
      </w:pPr>
    </w:p>
    <w:p w14:paraId="33B4A0C6" w14:textId="77777777" w:rsidR="008740FA" w:rsidRPr="008740FA" w:rsidRDefault="00BF7D80" w:rsidP="00D01CA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E1A2B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Security </w:t>
      </w:r>
      <w:r w:rsidR="008740FA" w:rsidRPr="003E1A2B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Briefing:</w:t>
      </w:r>
      <w:r w:rsidRPr="003E1A2B">
        <w:rPr>
          <w:rFonts w:ascii="Calibri" w:eastAsia="Times New Roman" w:hAnsi="Calibri" w:cs="Calibri"/>
          <w:sz w:val="24"/>
          <w:szCs w:val="24"/>
          <w:lang w:val="en-IE"/>
        </w:rPr>
        <w:t xml:space="preserve"> </w:t>
      </w:r>
    </w:p>
    <w:p w14:paraId="3388973C" w14:textId="77777777" w:rsidR="008740FA" w:rsidRDefault="00BF7D80" w:rsidP="008740FA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E1A2B">
        <w:rPr>
          <w:rFonts w:ascii="Calibri" w:eastAsia="Times New Roman" w:hAnsi="Calibri" w:cs="Calibri"/>
          <w:sz w:val="24"/>
          <w:szCs w:val="24"/>
          <w:lang w:val="en-IE"/>
        </w:rPr>
        <w:t xml:space="preserve"> </w:t>
      </w:r>
      <w:r w:rsidRPr="003E1A2B">
        <w:rPr>
          <w:rFonts w:ascii="Calibri" w:eastAsia="Times New Roman" w:hAnsi="Calibri" w:cs="Calibri"/>
          <w:lang w:val="en-IE"/>
        </w:rPr>
        <w:t xml:space="preserve">Security Focal Point has to brief the team members </w:t>
      </w:r>
      <w:r w:rsidR="008740FA" w:rsidRPr="003E1A2B">
        <w:rPr>
          <w:rFonts w:ascii="Calibri" w:eastAsia="Times New Roman" w:hAnsi="Calibri" w:cs="Calibri"/>
          <w:lang w:val="en-IE"/>
        </w:rPr>
        <w:t>on security</w:t>
      </w:r>
      <w:r w:rsidRPr="003E1A2B">
        <w:rPr>
          <w:rFonts w:ascii="Calibri" w:eastAsia="Times New Roman" w:hAnsi="Calibri" w:cs="Calibri"/>
          <w:lang w:val="en-IE"/>
        </w:rPr>
        <w:t xml:space="preserve"> update in target area </w:t>
      </w:r>
      <w:r w:rsidR="00255C20" w:rsidRPr="003E1A2B">
        <w:rPr>
          <w:rFonts w:ascii="Calibri" w:eastAsia="Times New Roman" w:hAnsi="Calibri" w:cs="Calibri"/>
          <w:lang w:val="en-IE"/>
        </w:rPr>
        <w:t xml:space="preserve">and </w:t>
      </w:r>
      <w:r w:rsidR="003825CB">
        <w:rPr>
          <w:rFonts w:ascii="Calibri" w:eastAsia="Times New Roman" w:hAnsi="Calibri" w:cs="Calibri"/>
          <w:lang w:val="en-IE"/>
        </w:rPr>
        <w:t>enlighten them</w:t>
      </w:r>
      <w:r w:rsidR="00255C20">
        <w:rPr>
          <w:rFonts w:ascii="Calibri" w:eastAsia="Times New Roman" w:hAnsi="Calibri" w:cs="Calibri"/>
          <w:lang w:val="en-IE"/>
        </w:rPr>
        <w:t xml:space="preserve"> on </w:t>
      </w:r>
      <w:r w:rsidRPr="003E1A2B">
        <w:rPr>
          <w:rFonts w:ascii="Calibri" w:eastAsia="Times New Roman" w:hAnsi="Calibri" w:cs="Calibri"/>
          <w:lang w:val="en-IE"/>
        </w:rPr>
        <w:t>recent incidents took place and how</w:t>
      </w:r>
      <w:r w:rsidR="00255C20">
        <w:rPr>
          <w:rFonts w:ascii="Calibri" w:eastAsia="Times New Roman" w:hAnsi="Calibri" w:cs="Calibri"/>
          <w:lang w:val="en-IE"/>
        </w:rPr>
        <w:t xml:space="preserve"> </w:t>
      </w:r>
      <w:r w:rsidR="003825CB">
        <w:rPr>
          <w:rFonts w:ascii="Calibri" w:eastAsia="Times New Roman" w:hAnsi="Calibri" w:cs="Calibri"/>
          <w:lang w:val="en-IE"/>
        </w:rPr>
        <w:t xml:space="preserve">that </w:t>
      </w:r>
      <w:r w:rsidR="003825CB" w:rsidRPr="003E1A2B">
        <w:rPr>
          <w:rFonts w:ascii="Calibri" w:eastAsia="Times New Roman" w:hAnsi="Calibri" w:cs="Calibri"/>
          <w:lang w:val="en-IE"/>
        </w:rPr>
        <w:t>can</w:t>
      </w:r>
      <w:r w:rsidRPr="003E1A2B">
        <w:rPr>
          <w:rFonts w:ascii="Calibri" w:eastAsia="Times New Roman" w:hAnsi="Calibri" w:cs="Calibri"/>
          <w:lang w:val="en-IE"/>
        </w:rPr>
        <w:t xml:space="preserve"> impede our </w:t>
      </w:r>
      <w:r w:rsidR="008740FA" w:rsidRPr="003E1A2B">
        <w:rPr>
          <w:rFonts w:ascii="Calibri" w:eastAsia="Times New Roman" w:hAnsi="Calibri" w:cs="Calibri"/>
          <w:lang w:val="en-IE"/>
        </w:rPr>
        <w:t>operations,</w:t>
      </w:r>
      <w:r w:rsidRPr="003E1A2B">
        <w:rPr>
          <w:rFonts w:ascii="Calibri" w:eastAsia="Times New Roman" w:hAnsi="Calibri" w:cs="Calibri"/>
          <w:lang w:val="en-IE"/>
        </w:rPr>
        <w:t xml:space="preserve"> what the security advisory and </w:t>
      </w:r>
      <w:r w:rsidR="008740FA" w:rsidRPr="003E1A2B">
        <w:rPr>
          <w:rFonts w:ascii="Calibri" w:eastAsia="Times New Roman" w:hAnsi="Calibri" w:cs="Calibri"/>
          <w:lang w:val="en-IE"/>
        </w:rPr>
        <w:t>modality can</w:t>
      </w:r>
      <w:r w:rsidRPr="003E1A2B">
        <w:rPr>
          <w:rFonts w:ascii="Calibri" w:eastAsia="Times New Roman" w:hAnsi="Calibri" w:cs="Calibri"/>
          <w:lang w:val="en-IE"/>
        </w:rPr>
        <w:t xml:space="preserve"> be </w:t>
      </w:r>
      <w:r w:rsidR="008740FA" w:rsidRPr="003E1A2B">
        <w:rPr>
          <w:rFonts w:ascii="Calibri" w:eastAsia="Times New Roman" w:hAnsi="Calibri" w:cs="Calibri"/>
          <w:lang w:val="en-IE"/>
        </w:rPr>
        <w:t>provided to</w:t>
      </w:r>
      <w:r w:rsidRPr="003E1A2B">
        <w:rPr>
          <w:rFonts w:ascii="Calibri" w:eastAsia="Times New Roman" w:hAnsi="Calibri" w:cs="Calibri"/>
          <w:lang w:val="en-IE"/>
        </w:rPr>
        <w:t xml:space="preserve"> mitigate </w:t>
      </w:r>
      <w:r w:rsidR="008C13F4" w:rsidRPr="003E1A2B">
        <w:rPr>
          <w:rFonts w:ascii="Calibri" w:eastAsia="Times New Roman" w:hAnsi="Calibri" w:cs="Calibri"/>
          <w:lang w:val="en-IE"/>
        </w:rPr>
        <w:t xml:space="preserve">the </w:t>
      </w:r>
      <w:r w:rsidR="008C13F4">
        <w:rPr>
          <w:rFonts w:ascii="Calibri" w:eastAsia="Times New Roman" w:hAnsi="Calibri" w:cs="Calibri"/>
          <w:lang w:val="en-IE"/>
        </w:rPr>
        <w:t>risks</w:t>
      </w:r>
      <w:r w:rsidR="008740FA" w:rsidRPr="003E1A2B">
        <w:rPr>
          <w:rFonts w:ascii="Calibri" w:eastAsia="Times New Roman" w:hAnsi="Calibri" w:cs="Calibri"/>
          <w:lang w:val="en-IE"/>
        </w:rPr>
        <w:t xml:space="preserve"> </w:t>
      </w:r>
      <w:r w:rsidR="008740FA">
        <w:rPr>
          <w:rFonts w:ascii="Calibri" w:eastAsia="Times New Roman" w:hAnsi="Calibri" w:cs="Calibri"/>
          <w:lang w:val="en-IE"/>
        </w:rPr>
        <w:t>during</w:t>
      </w:r>
      <w:r w:rsidR="00D01CA9">
        <w:rPr>
          <w:rFonts w:ascii="Calibri" w:eastAsia="Times New Roman" w:hAnsi="Calibri" w:cs="Calibri"/>
          <w:lang w:val="en-IE"/>
        </w:rPr>
        <w:t xml:space="preserve"> the </w:t>
      </w:r>
      <w:r w:rsidR="008740FA">
        <w:rPr>
          <w:rFonts w:ascii="Calibri" w:eastAsia="Times New Roman" w:hAnsi="Calibri" w:cs="Calibri"/>
          <w:lang w:val="en-IE"/>
        </w:rPr>
        <w:t>mission.</w:t>
      </w:r>
      <w:r w:rsidR="00EA4387" w:rsidRPr="003E1A2B">
        <w:rPr>
          <w:rFonts w:ascii="Calibri" w:eastAsia="Times New Roman" w:hAnsi="Calibri" w:cs="Calibri"/>
          <w:lang w:val="en-IE"/>
        </w:rPr>
        <w:t xml:space="preserve">  </w:t>
      </w:r>
    </w:p>
    <w:p w14:paraId="1A1EA155" w14:textId="77777777" w:rsidR="008C13F4" w:rsidRDefault="00EA4387" w:rsidP="0083304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E1A2B">
        <w:rPr>
          <w:rFonts w:ascii="Calibri" w:eastAsia="Times New Roman" w:hAnsi="Calibri" w:cs="Calibri"/>
          <w:lang w:val="en-IE"/>
        </w:rPr>
        <w:t xml:space="preserve">Ensure </w:t>
      </w:r>
      <w:r w:rsidR="00255C20" w:rsidRPr="003E1A2B">
        <w:rPr>
          <w:rFonts w:ascii="Calibri" w:eastAsia="Times New Roman" w:hAnsi="Calibri" w:cs="Calibri"/>
          <w:lang w:val="en-IE"/>
        </w:rPr>
        <w:t xml:space="preserve">that </w:t>
      </w:r>
      <w:r w:rsidR="00255C20">
        <w:rPr>
          <w:rFonts w:ascii="Calibri" w:eastAsia="Times New Roman" w:hAnsi="Calibri" w:cs="Calibri"/>
          <w:lang w:val="en-IE"/>
        </w:rPr>
        <w:t xml:space="preserve">the </w:t>
      </w:r>
      <w:r w:rsidR="003E1380">
        <w:rPr>
          <w:rFonts w:ascii="Calibri" w:eastAsia="Times New Roman" w:hAnsi="Calibri" w:cs="Calibri"/>
          <w:lang w:val="en-IE"/>
        </w:rPr>
        <w:t xml:space="preserve">acceptance </w:t>
      </w:r>
      <w:r w:rsidR="003825CB" w:rsidRPr="003E1A2B">
        <w:rPr>
          <w:rFonts w:ascii="Calibri" w:eastAsia="Times New Roman" w:hAnsi="Calibri" w:cs="Calibri"/>
          <w:lang w:val="en-IE"/>
        </w:rPr>
        <w:t xml:space="preserve">level </w:t>
      </w:r>
      <w:r w:rsidR="003825CB">
        <w:rPr>
          <w:rFonts w:ascii="Calibri" w:eastAsia="Times New Roman" w:hAnsi="Calibri" w:cs="Calibri"/>
          <w:lang w:val="en-IE"/>
        </w:rPr>
        <w:t>of Plan</w:t>
      </w:r>
      <w:r w:rsidR="00255C20">
        <w:rPr>
          <w:rFonts w:ascii="Calibri" w:eastAsia="Times New Roman" w:hAnsi="Calibri" w:cs="Calibri"/>
          <w:lang w:val="en-IE"/>
        </w:rPr>
        <w:t xml:space="preserve"> Sudan </w:t>
      </w:r>
      <w:r w:rsidR="003E1A2B" w:rsidRPr="003E1A2B">
        <w:rPr>
          <w:rFonts w:ascii="Calibri" w:eastAsia="Times New Roman" w:hAnsi="Calibri" w:cs="Calibri"/>
          <w:lang w:val="en-IE"/>
        </w:rPr>
        <w:t xml:space="preserve">among </w:t>
      </w:r>
      <w:r w:rsidR="008740FA" w:rsidRPr="003E1A2B">
        <w:rPr>
          <w:rFonts w:ascii="Calibri" w:eastAsia="Times New Roman" w:hAnsi="Calibri" w:cs="Calibri"/>
          <w:lang w:val="en-IE"/>
        </w:rPr>
        <w:t>community is</w:t>
      </w:r>
      <w:r w:rsidRPr="003E1A2B">
        <w:rPr>
          <w:rFonts w:ascii="Calibri" w:eastAsia="Times New Roman" w:hAnsi="Calibri" w:cs="Calibri"/>
          <w:lang w:val="en-IE"/>
        </w:rPr>
        <w:t xml:space="preserve"> </w:t>
      </w:r>
      <w:r w:rsidR="008740FA" w:rsidRPr="003E1A2B">
        <w:rPr>
          <w:rFonts w:ascii="Calibri" w:eastAsia="Times New Roman" w:hAnsi="Calibri" w:cs="Calibri"/>
          <w:lang w:val="en-IE"/>
        </w:rPr>
        <w:t xml:space="preserve">existing </w:t>
      </w:r>
      <w:r w:rsidR="008740FA">
        <w:rPr>
          <w:rFonts w:ascii="Calibri" w:eastAsia="Times New Roman" w:hAnsi="Calibri" w:cs="Calibri"/>
          <w:lang w:val="en-IE"/>
        </w:rPr>
        <w:t>and</w:t>
      </w:r>
      <w:r w:rsidR="003E1380">
        <w:rPr>
          <w:rFonts w:ascii="Calibri" w:eastAsia="Times New Roman" w:hAnsi="Calibri" w:cs="Calibri"/>
          <w:lang w:val="en-IE"/>
        </w:rPr>
        <w:t xml:space="preserve"> increasing </w:t>
      </w:r>
      <w:r w:rsidRPr="003E1A2B">
        <w:rPr>
          <w:rFonts w:ascii="Calibri" w:eastAsia="Times New Roman" w:hAnsi="Calibri" w:cs="Calibri"/>
          <w:lang w:val="en-IE"/>
        </w:rPr>
        <w:t xml:space="preserve">not effected with </w:t>
      </w:r>
      <w:r w:rsidR="008740FA" w:rsidRPr="003E1A2B">
        <w:rPr>
          <w:rFonts w:ascii="Calibri" w:eastAsia="Times New Roman" w:hAnsi="Calibri" w:cs="Calibri"/>
          <w:lang w:val="en-IE"/>
        </w:rPr>
        <w:t>any change</w:t>
      </w:r>
      <w:r w:rsidRPr="003E1A2B">
        <w:rPr>
          <w:rFonts w:ascii="Calibri" w:eastAsia="Times New Roman" w:hAnsi="Calibri" w:cs="Calibri"/>
          <w:lang w:val="en-IE"/>
        </w:rPr>
        <w:t xml:space="preserve"> of context within </w:t>
      </w:r>
      <w:r w:rsidR="00833041">
        <w:rPr>
          <w:rFonts w:ascii="Calibri" w:eastAsia="Times New Roman" w:hAnsi="Calibri" w:cs="Calibri"/>
          <w:lang w:val="en-IE"/>
        </w:rPr>
        <w:t xml:space="preserve">an </w:t>
      </w:r>
      <w:r w:rsidRPr="003E1A2B">
        <w:rPr>
          <w:rFonts w:ascii="Calibri" w:eastAsia="Times New Roman" w:hAnsi="Calibri" w:cs="Calibri"/>
          <w:lang w:val="en-IE"/>
        </w:rPr>
        <w:t>area</w:t>
      </w:r>
      <w:r w:rsidR="003825CB">
        <w:rPr>
          <w:rFonts w:ascii="Calibri" w:eastAsia="Times New Roman" w:hAnsi="Calibri" w:cs="Calibri"/>
          <w:lang w:val="en-IE"/>
        </w:rPr>
        <w:t xml:space="preserve">. </w:t>
      </w:r>
    </w:p>
    <w:p w14:paraId="175A1B8B" w14:textId="77777777" w:rsidR="00441197" w:rsidRDefault="008C13F4" w:rsidP="0083304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>Ensure that the community sensitization on activities has been</w:t>
      </w:r>
      <w:r w:rsidR="00833041">
        <w:rPr>
          <w:rFonts w:ascii="Calibri" w:eastAsia="Times New Roman" w:hAnsi="Calibri" w:cs="Calibri"/>
          <w:lang w:val="en-IE"/>
        </w:rPr>
        <w:t xml:space="preserve"> provided</w:t>
      </w:r>
      <w:r>
        <w:rPr>
          <w:rFonts w:ascii="Calibri" w:eastAsia="Times New Roman" w:hAnsi="Calibri" w:cs="Calibri"/>
          <w:lang w:val="en-IE"/>
        </w:rPr>
        <w:t xml:space="preserve"> only for target specific groups in order to avoid any disputable points </w:t>
      </w:r>
      <w:r w:rsidR="00833041">
        <w:rPr>
          <w:rFonts w:ascii="Calibri" w:eastAsia="Times New Roman" w:hAnsi="Calibri" w:cs="Calibri"/>
          <w:lang w:val="en-IE"/>
        </w:rPr>
        <w:t>raised from</w:t>
      </w:r>
      <w:r>
        <w:rPr>
          <w:rFonts w:ascii="Calibri" w:eastAsia="Times New Roman" w:hAnsi="Calibri" w:cs="Calibri"/>
          <w:lang w:val="en-IE"/>
        </w:rPr>
        <w:t xml:space="preserve"> others groups not involved. </w:t>
      </w:r>
    </w:p>
    <w:p w14:paraId="241FE6C3" w14:textId="2A5818AD" w:rsidR="00BF7D80" w:rsidRPr="003E1A2B" w:rsidRDefault="00441197" w:rsidP="0083304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To ensure that, the local authorities, security bodies and community leaders at the targeted areas are involved and inducted about process of the activity implementation </w:t>
      </w:r>
      <w:r w:rsidR="00EA4387" w:rsidRPr="003E1A2B">
        <w:rPr>
          <w:rFonts w:ascii="Calibri" w:eastAsia="Times New Roman" w:hAnsi="Calibri" w:cs="Calibri"/>
          <w:lang w:val="en-IE"/>
        </w:rPr>
        <w:t xml:space="preserve"> </w:t>
      </w:r>
    </w:p>
    <w:p w14:paraId="76E4991C" w14:textId="77777777" w:rsidR="00B921FC" w:rsidRDefault="00B921FC" w:rsidP="00B921FC">
      <w:pPr>
        <w:pStyle w:val="ListParagraph"/>
        <w:rPr>
          <w:rFonts w:ascii="Calibri" w:eastAsia="Times New Roman" w:hAnsi="Calibri" w:cs="Calibri"/>
          <w:lang w:val="en-IE"/>
        </w:rPr>
      </w:pPr>
    </w:p>
    <w:p w14:paraId="3AD2B1F2" w14:textId="77777777" w:rsidR="008740FA" w:rsidRDefault="00B921FC" w:rsidP="003E1A2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E1A2B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Coordination:</w:t>
      </w:r>
      <w:r w:rsidRPr="003E1A2B">
        <w:rPr>
          <w:rFonts w:ascii="Calibri" w:eastAsia="Times New Roman" w:hAnsi="Calibri" w:cs="Calibri"/>
          <w:lang w:val="en-IE"/>
        </w:rPr>
        <w:t xml:space="preserve">  </w:t>
      </w:r>
    </w:p>
    <w:p w14:paraId="662B89A8" w14:textId="77777777" w:rsidR="00441197" w:rsidRDefault="00B921FC" w:rsidP="00255C2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E1A2B">
        <w:rPr>
          <w:rFonts w:ascii="Calibri" w:eastAsia="Times New Roman" w:hAnsi="Calibri" w:cs="Calibri"/>
          <w:lang w:val="en-IE"/>
        </w:rPr>
        <w:t>The team leader has to communicate</w:t>
      </w:r>
      <w:r w:rsidR="00367DEE" w:rsidRPr="003E1A2B">
        <w:rPr>
          <w:rFonts w:ascii="Calibri" w:eastAsia="Times New Roman" w:hAnsi="Calibri" w:cs="Calibri"/>
          <w:lang w:val="en-IE"/>
        </w:rPr>
        <w:t xml:space="preserve"> at earlier </w:t>
      </w:r>
      <w:r w:rsidR="008740FA" w:rsidRPr="003E1A2B">
        <w:rPr>
          <w:rFonts w:ascii="Calibri" w:eastAsia="Times New Roman" w:hAnsi="Calibri" w:cs="Calibri"/>
          <w:lang w:val="en-IE"/>
        </w:rPr>
        <w:t>time with</w:t>
      </w:r>
      <w:r w:rsidR="00355A62" w:rsidRPr="003E1A2B">
        <w:rPr>
          <w:rFonts w:ascii="Calibri" w:eastAsia="Times New Roman" w:hAnsi="Calibri" w:cs="Calibri"/>
          <w:lang w:val="en-IE"/>
        </w:rPr>
        <w:t xml:space="preserve"> </w:t>
      </w:r>
      <w:r w:rsidR="008740FA" w:rsidRPr="003E1A2B">
        <w:rPr>
          <w:rFonts w:ascii="Calibri" w:eastAsia="Times New Roman" w:hAnsi="Calibri" w:cs="Calibri"/>
          <w:lang w:val="en-IE"/>
        </w:rPr>
        <w:t>HAC,</w:t>
      </w:r>
      <w:r w:rsidR="00367DEE" w:rsidRPr="003E1A2B">
        <w:rPr>
          <w:rFonts w:ascii="Calibri" w:eastAsia="Times New Roman" w:hAnsi="Calibri" w:cs="Calibri"/>
          <w:lang w:val="en-IE"/>
        </w:rPr>
        <w:t xml:space="preserve"> community</w:t>
      </w:r>
      <w:r w:rsidRPr="003E1A2B">
        <w:rPr>
          <w:rFonts w:ascii="Calibri" w:eastAsia="Times New Roman" w:hAnsi="Calibri" w:cs="Calibri"/>
          <w:lang w:val="en-IE"/>
        </w:rPr>
        <w:t xml:space="preserve"> leaders </w:t>
      </w:r>
      <w:r w:rsidR="00367DEE" w:rsidRPr="003E1A2B">
        <w:rPr>
          <w:rFonts w:ascii="Calibri" w:eastAsia="Times New Roman" w:hAnsi="Calibri" w:cs="Calibri"/>
          <w:lang w:val="en-IE"/>
        </w:rPr>
        <w:t xml:space="preserve">and </w:t>
      </w:r>
      <w:r w:rsidR="00265248" w:rsidRPr="003E1A2B">
        <w:rPr>
          <w:rFonts w:ascii="Calibri" w:eastAsia="Times New Roman" w:hAnsi="Calibri" w:cs="Calibri"/>
          <w:lang w:val="en-IE"/>
        </w:rPr>
        <w:t>executives’</w:t>
      </w:r>
      <w:r w:rsidR="00255C20" w:rsidRPr="003E1A2B">
        <w:rPr>
          <w:rFonts w:ascii="Calibri" w:eastAsia="Times New Roman" w:hAnsi="Calibri" w:cs="Calibri"/>
          <w:lang w:val="en-IE"/>
        </w:rPr>
        <w:t xml:space="preserve"> directors of </w:t>
      </w:r>
      <w:r w:rsidR="008C13F4" w:rsidRPr="003E1A2B">
        <w:rPr>
          <w:rFonts w:ascii="Calibri" w:eastAsia="Times New Roman" w:hAnsi="Calibri" w:cs="Calibri"/>
          <w:lang w:val="en-IE"/>
        </w:rPr>
        <w:t xml:space="preserve">localities </w:t>
      </w:r>
      <w:r w:rsidR="008C13F4">
        <w:rPr>
          <w:rFonts w:ascii="Calibri" w:eastAsia="Times New Roman" w:hAnsi="Calibri" w:cs="Calibri"/>
          <w:lang w:val="en-IE"/>
        </w:rPr>
        <w:t>who</w:t>
      </w:r>
      <w:r w:rsidR="00255C20">
        <w:rPr>
          <w:rFonts w:ascii="Calibri" w:eastAsia="Times New Roman" w:hAnsi="Calibri" w:cs="Calibri"/>
          <w:lang w:val="en-IE"/>
        </w:rPr>
        <w:t xml:space="preserve"> </w:t>
      </w:r>
      <w:r w:rsidR="00265248">
        <w:rPr>
          <w:rFonts w:ascii="Calibri" w:eastAsia="Times New Roman" w:hAnsi="Calibri" w:cs="Calibri"/>
          <w:lang w:val="en-IE"/>
        </w:rPr>
        <w:t>are a</w:t>
      </w:r>
      <w:r w:rsidR="00255C20">
        <w:rPr>
          <w:rFonts w:ascii="Calibri" w:eastAsia="Times New Roman" w:hAnsi="Calibri" w:cs="Calibri"/>
          <w:lang w:val="en-IE"/>
        </w:rPr>
        <w:t xml:space="preserve"> </w:t>
      </w:r>
      <w:r w:rsidR="00367DEE" w:rsidRPr="003E1A2B">
        <w:rPr>
          <w:rFonts w:ascii="Calibri" w:eastAsia="Times New Roman" w:hAnsi="Calibri" w:cs="Calibri"/>
          <w:lang w:val="en-IE"/>
        </w:rPr>
        <w:t xml:space="preserve">head </w:t>
      </w:r>
      <w:r w:rsidR="00835E58" w:rsidRPr="003E1A2B">
        <w:rPr>
          <w:rFonts w:ascii="Calibri" w:eastAsia="Times New Roman" w:hAnsi="Calibri" w:cs="Calibri"/>
          <w:lang w:val="en-IE"/>
        </w:rPr>
        <w:t>of security</w:t>
      </w:r>
      <w:r w:rsidR="00367DEE" w:rsidRPr="003E1A2B">
        <w:rPr>
          <w:rFonts w:ascii="Calibri" w:eastAsia="Times New Roman" w:hAnsi="Calibri" w:cs="Calibri"/>
          <w:lang w:val="en-IE"/>
        </w:rPr>
        <w:t xml:space="preserve"> committee </w:t>
      </w:r>
      <w:r w:rsidR="00835E58" w:rsidRPr="003E1A2B">
        <w:rPr>
          <w:rFonts w:ascii="Calibri" w:eastAsia="Times New Roman" w:hAnsi="Calibri" w:cs="Calibri"/>
          <w:lang w:val="en-IE"/>
        </w:rPr>
        <w:t>to</w:t>
      </w:r>
      <w:r w:rsidR="00367DEE" w:rsidRPr="003E1A2B">
        <w:rPr>
          <w:rFonts w:ascii="Calibri" w:eastAsia="Times New Roman" w:hAnsi="Calibri" w:cs="Calibri"/>
          <w:lang w:val="en-IE"/>
        </w:rPr>
        <w:t xml:space="preserve"> facilitate the</w:t>
      </w:r>
      <w:r w:rsidR="00355A62" w:rsidRPr="003E1A2B">
        <w:rPr>
          <w:rFonts w:ascii="Calibri" w:eastAsia="Times New Roman" w:hAnsi="Calibri" w:cs="Calibri"/>
          <w:lang w:val="en-IE"/>
        </w:rPr>
        <w:t xml:space="preserve"> objectives </w:t>
      </w:r>
      <w:r w:rsidR="00265248" w:rsidRPr="003E1A2B">
        <w:rPr>
          <w:rFonts w:ascii="Calibri" w:eastAsia="Times New Roman" w:hAnsi="Calibri" w:cs="Calibri"/>
          <w:lang w:val="en-IE"/>
        </w:rPr>
        <w:t>of mission</w:t>
      </w:r>
      <w:r w:rsidR="00EA4387" w:rsidRPr="003E1A2B">
        <w:rPr>
          <w:rFonts w:ascii="Calibri" w:eastAsia="Times New Roman" w:hAnsi="Calibri" w:cs="Calibri"/>
          <w:lang w:val="en-IE"/>
        </w:rPr>
        <w:t xml:space="preserve"> and organize the </w:t>
      </w:r>
      <w:r w:rsidR="00265248" w:rsidRPr="003E1A2B">
        <w:rPr>
          <w:rFonts w:ascii="Calibri" w:eastAsia="Times New Roman" w:hAnsi="Calibri" w:cs="Calibri"/>
          <w:lang w:val="en-IE"/>
        </w:rPr>
        <w:t>activities smoothly and</w:t>
      </w:r>
      <w:r w:rsidR="00EA4387" w:rsidRPr="003E1A2B">
        <w:rPr>
          <w:rFonts w:ascii="Calibri" w:eastAsia="Times New Roman" w:hAnsi="Calibri" w:cs="Calibri"/>
          <w:lang w:val="en-IE"/>
        </w:rPr>
        <w:t xml:space="preserve"> peacefully</w:t>
      </w:r>
    </w:p>
    <w:p w14:paraId="4001649C" w14:textId="3B8656BC" w:rsidR="00B921FC" w:rsidRPr="003E1A2B" w:rsidRDefault="00441197" w:rsidP="00255C2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lastRenderedPageBreak/>
        <w:t>To ensure that, the supervisors at the targeted areas/ centres/ gathering points are selected, inducted</w:t>
      </w:r>
      <w:r w:rsidR="00B33D76">
        <w:rPr>
          <w:rFonts w:ascii="Calibri" w:eastAsia="Times New Roman" w:hAnsi="Calibri" w:cs="Calibri"/>
          <w:lang w:val="en-IE"/>
        </w:rPr>
        <w:t xml:space="preserve"> about the criteria of </w:t>
      </w:r>
      <w:proofErr w:type="gramStart"/>
      <w:r w:rsidR="00B33D76">
        <w:rPr>
          <w:rFonts w:ascii="Calibri" w:eastAsia="Times New Roman" w:hAnsi="Calibri" w:cs="Calibri"/>
          <w:lang w:val="en-IE"/>
        </w:rPr>
        <w:t>beneficiaries</w:t>
      </w:r>
      <w:proofErr w:type="gramEnd"/>
      <w:r w:rsidR="00B33D76">
        <w:rPr>
          <w:rFonts w:ascii="Calibri" w:eastAsia="Times New Roman" w:hAnsi="Calibri" w:cs="Calibri"/>
          <w:lang w:val="en-IE"/>
        </w:rPr>
        <w:t xml:space="preserve"> selection place and expected time for initial assessment, verification and distribution to prepare the sites and targeted according to the criteria </w:t>
      </w:r>
      <w:r w:rsidR="00EA4387" w:rsidRPr="003E1A2B">
        <w:rPr>
          <w:rFonts w:ascii="Calibri" w:eastAsia="Times New Roman" w:hAnsi="Calibri" w:cs="Calibri"/>
          <w:lang w:val="en-IE"/>
        </w:rPr>
        <w:t xml:space="preserve"> </w:t>
      </w:r>
      <w:r w:rsidR="00367DEE" w:rsidRPr="003E1A2B">
        <w:rPr>
          <w:rFonts w:ascii="Calibri" w:eastAsia="Times New Roman" w:hAnsi="Calibri" w:cs="Calibri"/>
          <w:lang w:val="en-IE"/>
        </w:rPr>
        <w:t xml:space="preserve"> </w:t>
      </w:r>
    </w:p>
    <w:p w14:paraId="107D8A65" w14:textId="77777777" w:rsidR="00367DEE" w:rsidRPr="00013B57" w:rsidRDefault="00367DEE" w:rsidP="00B921FC">
      <w:pPr>
        <w:spacing w:after="0" w:line="240" w:lineRule="auto"/>
        <w:ind w:left="720"/>
        <w:rPr>
          <w:rFonts w:ascii="Calibri" w:eastAsia="Times New Roman" w:hAnsi="Calibri" w:cs="Calibri"/>
          <w:lang w:val="en-IE"/>
        </w:rPr>
      </w:pPr>
    </w:p>
    <w:p w14:paraId="3B32F060" w14:textId="77777777" w:rsidR="00013B57" w:rsidRPr="003E1A2B" w:rsidRDefault="00013B57" w:rsidP="003E1A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lang w:val="en-IE"/>
        </w:rPr>
      </w:pPr>
      <w:r w:rsidRPr="003E1A2B">
        <w:rPr>
          <w:rFonts w:ascii="Calibri" w:eastAsia="Times New Roman" w:hAnsi="Calibri" w:cs="Calibri"/>
          <w:b/>
          <w:lang w:val="en-IE"/>
        </w:rPr>
        <w:t xml:space="preserve">Movement to and from the Bank </w:t>
      </w:r>
      <w:r w:rsidR="00D01CA9">
        <w:rPr>
          <w:rFonts w:ascii="Calibri" w:eastAsia="Times New Roman" w:hAnsi="Calibri" w:cs="Calibri"/>
          <w:b/>
          <w:lang w:val="en-IE"/>
        </w:rPr>
        <w:t xml:space="preserve">and confidentiality </w:t>
      </w:r>
    </w:p>
    <w:p w14:paraId="2C3C68BF" w14:textId="77777777" w:rsidR="00013B57" w:rsidRPr="00013B57" w:rsidRDefault="00013B57" w:rsidP="00013B57">
      <w:p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</w:p>
    <w:p w14:paraId="248B2102" w14:textId="77777777" w:rsidR="00013B57" w:rsidRPr="00013B57" w:rsidRDefault="00013B57" w:rsidP="008740F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 w:rsidRPr="00013B57">
        <w:rPr>
          <w:rFonts w:ascii="Calibri" w:eastAsia="Times New Roman" w:hAnsi="Calibri" w:cs="Calibri"/>
          <w:lang w:val="en-IE"/>
        </w:rPr>
        <w:t xml:space="preserve">The core aim of this procedure is to maintain as much as possible the fundamental procedures for vehicle and staff tracking whilst restricting information passed through communications channels. </w:t>
      </w:r>
    </w:p>
    <w:p w14:paraId="087E175B" w14:textId="77777777" w:rsidR="00013B57" w:rsidRPr="00013B57" w:rsidRDefault="00013B57" w:rsidP="008740F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 w:rsidRPr="00013B57">
        <w:rPr>
          <w:rFonts w:ascii="Calibri" w:eastAsia="Times New Roman" w:hAnsi="Calibri" w:cs="Calibri"/>
          <w:lang w:val="en-IE"/>
        </w:rPr>
        <w:t>It is recognised that separate and specific risks are potentially in play when a member of staff travels to or from the bank</w:t>
      </w:r>
      <w:r>
        <w:rPr>
          <w:rFonts w:ascii="Calibri" w:eastAsia="Times New Roman" w:hAnsi="Calibri" w:cs="Calibri"/>
          <w:lang w:val="en-IE"/>
        </w:rPr>
        <w:t xml:space="preserve"> or during the cash </w:t>
      </w:r>
      <w:r w:rsidR="00DB6E50">
        <w:rPr>
          <w:rFonts w:ascii="Calibri" w:eastAsia="Times New Roman" w:hAnsi="Calibri" w:cs="Calibri"/>
          <w:lang w:val="en-IE"/>
        </w:rPr>
        <w:t>distribution.</w:t>
      </w:r>
      <w:r w:rsidRPr="00013B57">
        <w:rPr>
          <w:rFonts w:ascii="Calibri" w:eastAsia="Times New Roman" w:hAnsi="Calibri" w:cs="Calibri"/>
          <w:lang w:val="en-IE"/>
        </w:rPr>
        <w:t xml:space="preserve"> As such a balance has to be found that maintains the integrity of the overall security principals within</w:t>
      </w:r>
      <w:r w:rsidR="00DB6E50">
        <w:rPr>
          <w:rFonts w:ascii="Calibri" w:eastAsia="Times New Roman" w:hAnsi="Calibri" w:cs="Calibri"/>
          <w:lang w:val="en-IE"/>
        </w:rPr>
        <w:t xml:space="preserve"> Plan Sudan</w:t>
      </w:r>
      <w:r w:rsidRPr="00013B57">
        <w:rPr>
          <w:rFonts w:ascii="Calibri" w:eastAsia="Times New Roman" w:hAnsi="Calibri" w:cs="Calibri"/>
          <w:lang w:val="en-IE"/>
        </w:rPr>
        <w:t xml:space="preserve">. </w:t>
      </w:r>
    </w:p>
    <w:p w14:paraId="6852B86D" w14:textId="77777777" w:rsidR="00013B57" w:rsidRPr="00013B57" w:rsidRDefault="00013B57" w:rsidP="00013B57">
      <w:pPr>
        <w:spacing w:after="0" w:line="240" w:lineRule="auto"/>
        <w:ind w:left="720"/>
        <w:jc w:val="both"/>
        <w:rPr>
          <w:rFonts w:ascii="Calibri" w:eastAsia="Times New Roman" w:hAnsi="Calibri" w:cs="Calibri"/>
          <w:lang w:val="en-IE"/>
        </w:rPr>
      </w:pPr>
    </w:p>
    <w:p w14:paraId="487A1A8B" w14:textId="77777777" w:rsidR="00013B57" w:rsidRDefault="00013B57" w:rsidP="008740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 w:rsidRPr="00013B57">
        <w:rPr>
          <w:rFonts w:ascii="Calibri" w:eastAsia="Times New Roman" w:hAnsi="Calibri" w:cs="Calibri"/>
          <w:lang w:val="en-IE"/>
        </w:rPr>
        <w:t xml:space="preserve">Information regarding travel to and from the bank should not be available to anyone other than the </w:t>
      </w:r>
      <w:r w:rsidR="00DB6E50" w:rsidRPr="00013B57">
        <w:rPr>
          <w:rFonts w:ascii="Calibri" w:eastAsia="Times New Roman" w:hAnsi="Calibri" w:cs="Calibri"/>
          <w:lang w:val="en-IE"/>
        </w:rPr>
        <w:t xml:space="preserve">key </w:t>
      </w:r>
      <w:r w:rsidR="00DB6E50">
        <w:rPr>
          <w:rFonts w:ascii="Calibri" w:eastAsia="Times New Roman" w:hAnsi="Calibri" w:cs="Calibri"/>
          <w:lang w:val="en-IE"/>
        </w:rPr>
        <w:t xml:space="preserve">Plan Sudan </w:t>
      </w:r>
      <w:r w:rsidRPr="00013B57">
        <w:rPr>
          <w:rFonts w:ascii="Calibri" w:eastAsia="Times New Roman" w:hAnsi="Calibri" w:cs="Calibri"/>
          <w:lang w:val="en-IE"/>
        </w:rPr>
        <w:t xml:space="preserve">L staff and management involved or responsible. Information should not be provided to anyone until the last possible </w:t>
      </w:r>
      <w:r w:rsidR="00CD02BD" w:rsidRPr="00013B57">
        <w:rPr>
          <w:rFonts w:ascii="Calibri" w:eastAsia="Times New Roman" w:hAnsi="Calibri" w:cs="Calibri"/>
          <w:lang w:val="en-IE"/>
        </w:rPr>
        <w:t>moment</w:t>
      </w:r>
      <w:r w:rsidR="00CD02BD">
        <w:rPr>
          <w:rFonts w:ascii="Calibri" w:eastAsia="Times New Roman" w:hAnsi="Calibri" w:cs="Calibri"/>
          <w:lang w:val="en-IE"/>
        </w:rPr>
        <w:t xml:space="preserve"> and</w:t>
      </w:r>
      <w:r w:rsidR="00DB6E50">
        <w:rPr>
          <w:rFonts w:ascii="Calibri" w:eastAsia="Times New Roman" w:hAnsi="Calibri" w:cs="Calibri"/>
          <w:lang w:val="en-IE"/>
        </w:rPr>
        <w:t xml:space="preserve"> before commencing cash </w:t>
      </w:r>
      <w:r w:rsidR="00CD02BD">
        <w:rPr>
          <w:rFonts w:ascii="Calibri" w:eastAsia="Times New Roman" w:hAnsi="Calibri" w:cs="Calibri"/>
          <w:lang w:val="en-IE"/>
        </w:rPr>
        <w:t>distribution.</w:t>
      </w:r>
    </w:p>
    <w:p w14:paraId="0F592462" w14:textId="77777777" w:rsidR="00CD02BD" w:rsidRDefault="00CD02BD" w:rsidP="00CD02BD">
      <w:pPr>
        <w:pStyle w:val="ListParagraph"/>
        <w:rPr>
          <w:rFonts w:ascii="Calibri" w:eastAsia="Times New Roman" w:hAnsi="Calibri" w:cs="Calibri"/>
          <w:lang w:val="en-IE"/>
        </w:rPr>
      </w:pPr>
    </w:p>
    <w:p w14:paraId="69D58DEE" w14:textId="77777777" w:rsidR="00CD02BD" w:rsidRDefault="00CD02BD" w:rsidP="008740F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 Based on context and security situation along the</w:t>
      </w:r>
      <w:r w:rsidR="008740FA">
        <w:rPr>
          <w:rFonts w:ascii="Calibri" w:eastAsia="Times New Roman" w:hAnsi="Calibri" w:cs="Calibri"/>
          <w:lang w:val="en-IE"/>
        </w:rPr>
        <w:t xml:space="preserve"> </w:t>
      </w:r>
      <w:r w:rsidR="00265248">
        <w:rPr>
          <w:rFonts w:ascii="Calibri" w:eastAsia="Times New Roman" w:hAnsi="Calibri" w:cs="Calibri"/>
          <w:lang w:val="en-IE"/>
        </w:rPr>
        <w:t>road or</w:t>
      </w:r>
      <w:r w:rsidR="008740FA">
        <w:rPr>
          <w:rFonts w:ascii="Calibri" w:eastAsia="Times New Roman" w:hAnsi="Calibri" w:cs="Calibri"/>
          <w:lang w:val="en-IE"/>
        </w:rPr>
        <w:t xml:space="preserve"> inside the area Plan</w:t>
      </w:r>
      <w:r>
        <w:rPr>
          <w:rFonts w:ascii="Calibri" w:eastAsia="Times New Roman" w:hAnsi="Calibri" w:cs="Calibri"/>
          <w:lang w:val="en-IE"/>
        </w:rPr>
        <w:t xml:space="preserve"> Sudan can use police Escort  </w:t>
      </w:r>
      <w:r w:rsidR="008740FA">
        <w:rPr>
          <w:rFonts w:ascii="Calibri" w:eastAsia="Times New Roman" w:hAnsi="Calibri" w:cs="Calibri"/>
          <w:lang w:val="en-IE"/>
        </w:rPr>
        <w:t xml:space="preserve"> to </w:t>
      </w:r>
      <w:r>
        <w:rPr>
          <w:rFonts w:ascii="Calibri" w:eastAsia="Times New Roman" w:hAnsi="Calibri" w:cs="Calibri"/>
          <w:lang w:val="en-IE"/>
        </w:rPr>
        <w:t xml:space="preserve">secure movement of </w:t>
      </w:r>
      <w:r w:rsidR="00265248">
        <w:rPr>
          <w:rFonts w:ascii="Calibri" w:eastAsia="Times New Roman" w:hAnsi="Calibri" w:cs="Calibri"/>
          <w:lang w:val="en-IE"/>
        </w:rPr>
        <w:t>convey.</w:t>
      </w:r>
    </w:p>
    <w:p w14:paraId="40B2C47E" w14:textId="77777777" w:rsidR="00CD02BD" w:rsidRDefault="00CD02BD" w:rsidP="00CD02BD">
      <w:pPr>
        <w:pStyle w:val="ListParagraph"/>
        <w:rPr>
          <w:rFonts w:ascii="Calibri" w:eastAsia="Times New Roman" w:hAnsi="Calibri" w:cs="Calibri"/>
          <w:lang w:val="en-IE"/>
        </w:rPr>
      </w:pPr>
    </w:p>
    <w:p w14:paraId="2528F83B" w14:textId="77777777" w:rsidR="00CD02BD" w:rsidRDefault="00CD02BD" w:rsidP="008740F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Mission of cash distribution </w:t>
      </w:r>
      <w:r w:rsidR="00835E58">
        <w:rPr>
          <w:rFonts w:ascii="Calibri" w:eastAsia="Times New Roman" w:hAnsi="Calibri" w:cs="Calibri"/>
          <w:lang w:val="en-IE"/>
        </w:rPr>
        <w:t>should be</w:t>
      </w:r>
      <w:r w:rsidR="008740FA">
        <w:rPr>
          <w:rFonts w:ascii="Calibri" w:eastAsia="Times New Roman" w:hAnsi="Calibri" w:cs="Calibri"/>
          <w:lang w:val="en-IE"/>
        </w:rPr>
        <w:t xml:space="preserve"> </w:t>
      </w:r>
      <w:r>
        <w:rPr>
          <w:rFonts w:ascii="Calibri" w:eastAsia="Times New Roman" w:hAnsi="Calibri" w:cs="Calibri"/>
          <w:lang w:val="en-IE"/>
        </w:rPr>
        <w:t>maximum with two vehicles one vehicle back up to another.</w:t>
      </w:r>
    </w:p>
    <w:p w14:paraId="2FC7BCD6" w14:textId="77777777" w:rsidR="00CD02BD" w:rsidRDefault="00CD02BD" w:rsidP="00CD02BD">
      <w:pPr>
        <w:pStyle w:val="ListParagraph"/>
        <w:rPr>
          <w:rFonts w:ascii="Calibri" w:eastAsia="Times New Roman" w:hAnsi="Calibri" w:cs="Calibri"/>
          <w:lang w:val="en-IE"/>
        </w:rPr>
      </w:pPr>
    </w:p>
    <w:p w14:paraId="1CA42992" w14:textId="77777777" w:rsidR="00CD02BD" w:rsidRDefault="00835E58" w:rsidP="00835E58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>Communications:</w:t>
      </w:r>
      <w:r w:rsidR="00CD02BD">
        <w:rPr>
          <w:rFonts w:ascii="Calibri" w:eastAsia="Times New Roman" w:hAnsi="Calibri" w:cs="Calibri"/>
          <w:lang w:val="en-IE"/>
        </w:rPr>
        <w:t xml:space="preserve">  vehicle should</w:t>
      </w:r>
      <w:r>
        <w:rPr>
          <w:rFonts w:ascii="Calibri" w:eastAsia="Times New Roman" w:hAnsi="Calibri" w:cs="Calibri"/>
          <w:lang w:val="en-IE"/>
        </w:rPr>
        <w:t xml:space="preserve"> be equipped with EC</w:t>
      </w:r>
      <w:proofErr w:type="gramStart"/>
      <w:r w:rsidR="00355A62">
        <w:rPr>
          <w:rFonts w:ascii="Calibri" w:eastAsia="Times New Roman" w:hAnsi="Calibri" w:cs="Calibri"/>
          <w:lang w:val="en-IE"/>
        </w:rPr>
        <w:t xml:space="preserve">   (</w:t>
      </w:r>
      <w:proofErr w:type="gramEnd"/>
      <w:r w:rsidR="00355A62">
        <w:rPr>
          <w:rFonts w:ascii="Calibri" w:eastAsia="Times New Roman" w:hAnsi="Calibri" w:cs="Calibri"/>
          <w:lang w:val="en-IE"/>
        </w:rPr>
        <w:t xml:space="preserve"> Emergency communication )  particularly  satellite phones </w:t>
      </w:r>
    </w:p>
    <w:p w14:paraId="60DB98FC" w14:textId="77777777" w:rsidR="00355A62" w:rsidRDefault="00355A62" w:rsidP="00355A62">
      <w:pPr>
        <w:pStyle w:val="ListParagraph"/>
        <w:rPr>
          <w:rFonts w:ascii="Calibri" w:eastAsia="Times New Roman" w:hAnsi="Calibri" w:cs="Calibri"/>
          <w:lang w:val="en-IE"/>
        </w:rPr>
      </w:pPr>
    </w:p>
    <w:p w14:paraId="6388D84E" w14:textId="77777777" w:rsidR="00355A62" w:rsidRDefault="00355A62" w:rsidP="008740F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 The vehicles should identified with Plan </w:t>
      </w:r>
      <w:r w:rsidR="00835E58">
        <w:rPr>
          <w:rFonts w:ascii="Calibri" w:eastAsia="Times New Roman" w:hAnsi="Calibri" w:cs="Calibri"/>
          <w:lang w:val="en-IE"/>
        </w:rPr>
        <w:t>Logos and</w:t>
      </w:r>
      <w:r>
        <w:rPr>
          <w:rFonts w:ascii="Calibri" w:eastAsia="Times New Roman" w:hAnsi="Calibri" w:cs="Calibri"/>
          <w:lang w:val="en-IE"/>
        </w:rPr>
        <w:t xml:space="preserve"> the team </w:t>
      </w:r>
      <w:r w:rsidR="00835E58">
        <w:rPr>
          <w:rFonts w:ascii="Calibri" w:eastAsia="Times New Roman" w:hAnsi="Calibri" w:cs="Calibri"/>
          <w:lang w:val="en-IE"/>
        </w:rPr>
        <w:t>members show the</w:t>
      </w:r>
      <w:r>
        <w:rPr>
          <w:rFonts w:ascii="Calibri" w:eastAsia="Times New Roman" w:hAnsi="Calibri" w:cs="Calibri"/>
          <w:lang w:val="en-IE"/>
        </w:rPr>
        <w:t xml:space="preserve"> Plan visibility </w:t>
      </w:r>
      <w:r w:rsidR="00835E58">
        <w:rPr>
          <w:rFonts w:ascii="Calibri" w:eastAsia="Times New Roman" w:hAnsi="Calibri" w:cs="Calibri"/>
          <w:lang w:val="en-IE"/>
        </w:rPr>
        <w:t>(badge</w:t>
      </w:r>
      <w:r>
        <w:rPr>
          <w:rFonts w:ascii="Calibri" w:eastAsia="Times New Roman" w:hAnsi="Calibri" w:cs="Calibri"/>
          <w:lang w:val="en-IE"/>
        </w:rPr>
        <w:t xml:space="preserve"> – cards – </w:t>
      </w:r>
      <w:proofErr w:type="spellStart"/>
      <w:proofErr w:type="gramStart"/>
      <w:r>
        <w:rPr>
          <w:rFonts w:ascii="Calibri" w:eastAsia="Times New Roman" w:hAnsi="Calibri" w:cs="Calibri"/>
          <w:lang w:val="en-IE"/>
        </w:rPr>
        <w:t>chackit</w:t>
      </w:r>
      <w:proofErr w:type="spellEnd"/>
      <w:r>
        <w:rPr>
          <w:rFonts w:ascii="Calibri" w:eastAsia="Times New Roman" w:hAnsi="Calibri" w:cs="Calibri"/>
          <w:lang w:val="en-IE"/>
        </w:rPr>
        <w:t xml:space="preserve">  )</w:t>
      </w:r>
      <w:proofErr w:type="gramEnd"/>
    </w:p>
    <w:p w14:paraId="13DF2399" w14:textId="77777777" w:rsidR="00355A62" w:rsidRDefault="00355A62" w:rsidP="00355A62">
      <w:pPr>
        <w:pStyle w:val="ListParagraph"/>
        <w:rPr>
          <w:rFonts w:ascii="Calibri" w:eastAsia="Times New Roman" w:hAnsi="Calibri" w:cs="Calibri"/>
          <w:lang w:val="en-IE"/>
        </w:rPr>
      </w:pPr>
    </w:p>
    <w:p w14:paraId="72655056" w14:textId="77777777" w:rsidR="00BF7D80" w:rsidRDefault="00BF7D80" w:rsidP="008740F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 The team leader ensure that obtained all travel documents from </w:t>
      </w:r>
      <w:r w:rsidR="00835E58">
        <w:rPr>
          <w:rFonts w:ascii="Calibri" w:eastAsia="Times New Roman" w:hAnsi="Calibri" w:cs="Calibri"/>
          <w:lang w:val="en-IE"/>
        </w:rPr>
        <w:t>HAC and</w:t>
      </w:r>
      <w:r>
        <w:rPr>
          <w:rFonts w:ascii="Calibri" w:eastAsia="Times New Roman" w:hAnsi="Calibri" w:cs="Calibri"/>
          <w:lang w:val="en-IE"/>
        </w:rPr>
        <w:t xml:space="preserve"> </w:t>
      </w:r>
      <w:r w:rsidR="00835E58">
        <w:rPr>
          <w:rFonts w:ascii="Calibri" w:eastAsia="Times New Roman" w:hAnsi="Calibri" w:cs="Calibri"/>
          <w:lang w:val="en-IE"/>
        </w:rPr>
        <w:t>prepared contact</w:t>
      </w:r>
      <w:r>
        <w:rPr>
          <w:rFonts w:ascii="Calibri" w:eastAsia="Times New Roman" w:hAnsi="Calibri" w:cs="Calibri"/>
          <w:lang w:val="en-IE"/>
        </w:rPr>
        <w:t xml:space="preserve"> list to team members</w:t>
      </w:r>
    </w:p>
    <w:p w14:paraId="33C7F671" w14:textId="77777777" w:rsidR="00BF7D80" w:rsidRDefault="00BF7D80" w:rsidP="00BF7D80">
      <w:pPr>
        <w:pStyle w:val="ListParagraph"/>
        <w:rPr>
          <w:rFonts w:ascii="Calibri" w:eastAsia="Times New Roman" w:hAnsi="Calibri" w:cs="Calibri"/>
          <w:lang w:val="en-IE"/>
        </w:rPr>
      </w:pPr>
    </w:p>
    <w:p w14:paraId="194628FE" w14:textId="77777777" w:rsidR="00355A62" w:rsidRDefault="00BF7D80" w:rsidP="008740F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The team leader Keep </w:t>
      </w:r>
      <w:r w:rsidR="00835E58">
        <w:rPr>
          <w:rFonts w:ascii="Calibri" w:eastAsia="Times New Roman" w:hAnsi="Calibri" w:cs="Calibri"/>
          <w:lang w:val="en-IE"/>
        </w:rPr>
        <w:t>in contact</w:t>
      </w:r>
      <w:r>
        <w:rPr>
          <w:rFonts w:ascii="Calibri" w:eastAsia="Times New Roman" w:hAnsi="Calibri" w:cs="Calibri"/>
          <w:lang w:val="en-IE"/>
        </w:rPr>
        <w:t xml:space="preserve">   during the mission with   security focal point or </w:t>
      </w:r>
      <w:r w:rsidR="00835E58">
        <w:rPr>
          <w:rFonts w:ascii="Calibri" w:eastAsia="Times New Roman" w:hAnsi="Calibri" w:cs="Calibri"/>
          <w:lang w:val="en-IE"/>
        </w:rPr>
        <w:t>logistic in</w:t>
      </w:r>
      <w:r>
        <w:rPr>
          <w:rFonts w:ascii="Calibri" w:eastAsia="Times New Roman" w:hAnsi="Calibri" w:cs="Calibri"/>
          <w:lang w:val="en-IE"/>
        </w:rPr>
        <w:t xml:space="preserve"> order to track your movement in time and at place</w:t>
      </w:r>
      <w:r w:rsidR="00835E58">
        <w:rPr>
          <w:rFonts w:ascii="Calibri" w:eastAsia="Times New Roman" w:hAnsi="Calibri" w:cs="Calibri"/>
          <w:lang w:val="en-IE"/>
        </w:rPr>
        <w:t>.</w:t>
      </w:r>
      <w:r>
        <w:rPr>
          <w:rFonts w:ascii="Calibri" w:eastAsia="Times New Roman" w:hAnsi="Calibri" w:cs="Calibri"/>
          <w:lang w:val="en-IE"/>
        </w:rPr>
        <w:t xml:space="preserve"> </w:t>
      </w:r>
    </w:p>
    <w:p w14:paraId="339F46E1" w14:textId="77777777" w:rsidR="00EA4387" w:rsidRPr="00835E58" w:rsidRDefault="00EA4387" w:rsidP="00835E58">
      <w:pPr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006EFED5" w14:textId="77777777" w:rsidR="00013B57" w:rsidRPr="003E1380" w:rsidRDefault="003E1380" w:rsidP="003E138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IE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IE"/>
        </w:rPr>
        <w:t>Management distribution and crowd</w:t>
      </w:r>
    </w:p>
    <w:p w14:paraId="3D32E3BB" w14:textId="77777777" w:rsidR="00013B57" w:rsidRPr="003E1A2B" w:rsidRDefault="00013B57" w:rsidP="003E1A2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val="en-IE"/>
        </w:rPr>
      </w:pPr>
    </w:p>
    <w:p w14:paraId="6457592B" w14:textId="77777777" w:rsidR="003E1380" w:rsidRPr="00835E58" w:rsidRDefault="003E1380" w:rsidP="003E13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 </w:t>
      </w:r>
      <w:r w:rsidRPr="00835E58">
        <w:rPr>
          <w:rFonts w:ascii="Calibri" w:eastAsia="Times New Roman" w:hAnsi="Calibri" w:cs="Calibri"/>
          <w:sz w:val="28"/>
          <w:szCs w:val="28"/>
          <w:lang w:val="en-IE"/>
        </w:rPr>
        <w:t xml:space="preserve">Designing lay out and venue </w:t>
      </w:r>
    </w:p>
    <w:p w14:paraId="0604C2EE" w14:textId="77777777" w:rsidR="00013B57" w:rsidRDefault="003E1A2B" w:rsidP="003E13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E1380">
        <w:rPr>
          <w:rFonts w:ascii="Calibri" w:eastAsia="Times New Roman" w:hAnsi="Calibri" w:cs="Calibri"/>
          <w:lang w:val="en-IE"/>
        </w:rPr>
        <w:t xml:space="preserve">Considering the volume of the people and how will they </w:t>
      </w:r>
      <w:r w:rsidR="003E1380" w:rsidRPr="003E1380">
        <w:rPr>
          <w:rFonts w:ascii="Calibri" w:eastAsia="Times New Roman" w:hAnsi="Calibri" w:cs="Calibri"/>
          <w:lang w:val="en-IE"/>
        </w:rPr>
        <w:t xml:space="preserve">gain access and leave while the organizer </w:t>
      </w:r>
      <w:r w:rsidR="00D01CA9" w:rsidRPr="003E1380">
        <w:rPr>
          <w:rFonts w:ascii="Calibri" w:eastAsia="Times New Roman" w:hAnsi="Calibri" w:cs="Calibri"/>
          <w:lang w:val="en-IE"/>
        </w:rPr>
        <w:t>achieves</w:t>
      </w:r>
      <w:r w:rsidR="003E1380" w:rsidRPr="003E1380">
        <w:rPr>
          <w:rFonts w:ascii="Calibri" w:eastAsia="Times New Roman" w:hAnsi="Calibri" w:cs="Calibri"/>
          <w:lang w:val="en-IE"/>
        </w:rPr>
        <w:t xml:space="preserve"> their objectives </w:t>
      </w:r>
    </w:p>
    <w:p w14:paraId="7FB6E50C" w14:textId="77777777" w:rsidR="003E1380" w:rsidRPr="00835E58" w:rsidRDefault="00D01CA9" w:rsidP="00D01CA9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en-IE"/>
        </w:rPr>
      </w:pPr>
      <w:r w:rsidRPr="00835E58">
        <w:rPr>
          <w:rFonts w:ascii="Calibri" w:eastAsia="Times New Roman" w:hAnsi="Calibri" w:cs="Calibri"/>
          <w:sz w:val="28"/>
          <w:szCs w:val="28"/>
          <w:lang w:val="en-IE"/>
        </w:rPr>
        <w:lastRenderedPageBreak/>
        <w:t xml:space="preserve">Invitation </w:t>
      </w:r>
    </w:p>
    <w:p w14:paraId="267DED3B" w14:textId="77777777" w:rsidR="00013B57" w:rsidRPr="00013B57" w:rsidRDefault="00013B57" w:rsidP="00013B57">
      <w:pPr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4802AB41" w14:textId="77777777" w:rsidR="003062C3" w:rsidRDefault="003062C3" w:rsidP="003062C3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062C3">
        <w:rPr>
          <w:rFonts w:ascii="Calibri" w:eastAsia="Times New Roman" w:hAnsi="Calibri" w:cs="Calibri"/>
          <w:lang w:val="en-IE"/>
        </w:rPr>
        <w:t xml:space="preserve">What type of crowd is </w:t>
      </w:r>
      <w:r w:rsidR="002F7A87" w:rsidRPr="003062C3">
        <w:rPr>
          <w:rFonts w:ascii="Calibri" w:eastAsia="Times New Roman" w:hAnsi="Calibri" w:cs="Calibri"/>
          <w:lang w:val="en-IE"/>
        </w:rPr>
        <w:t>it?</w:t>
      </w:r>
      <w:r w:rsidRPr="003062C3">
        <w:rPr>
          <w:rFonts w:ascii="Calibri" w:eastAsia="Times New Roman" w:hAnsi="Calibri" w:cs="Calibri"/>
          <w:lang w:val="en-IE"/>
        </w:rPr>
        <w:t xml:space="preserve">   By is way of controlling the crowd type as volume </w:t>
      </w:r>
      <w:r w:rsidR="002F7A87" w:rsidRPr="003062C3">
        <w:rPr>
          <w:rFonts w:ascii="Calibri" w:eastAsia="Times New Roman" w:hAnsi="Calibri" w:cs="Calibri"/>
          <w:lang w:val="en-IE"/>
        </w:rPr>
        <w:t xml:space="preserve">Example </w:t>
      </w:r>
      <w:r w:rsidR="002F7A87">
        <w:rPr>
          <w:rFonts w:ascii="Calibri" w:eastAsia="Times New Roman" w:hAnsi="Calibri" w:cs="Calibri"/>
          <w:lang w:val="en-IE"/>
        </w:rPr>
        <w:t>men</w:t>
      </w:r>
      <w:r>
        <w:rPr>
          <w:rFonts w:ascii="Calibri" w:eastAsia="Times New Roman" w:hAnsi="Calibri" w:cs="Calibri"/>
          <w:lang w:val="en-IE"/>
        </w:rPr>
        <w:t xml:space="preserve"> with </w:t>
      </w:r>
      <w:r w:rsidR="002F7A87">
        <w:rPr>
          <w:rFonts w:ascii="Calibri" w:eastAsia="Times New Roman" w:hAnsi="Calibri" w:cs="Calibri"/>
          <w:lang w:val="en-IE"/>
        </w:rPr>
        <w:t>men,</w:t>
      </w:r>
      <w:r>
        <w:rPr>
          <w:rFonts w:ascii="Calibri" w:eastAsia="Times New Roman" w:hAnsi="Calibri" w:cs="Calibri"/>
          <w:lang w:val="en-IE"/>
        </w:rPr>
        <w:t xml:space="preserve"> women with women </w:t>
      </w:r>
    </w:p>
    <w:p w14:paraId="2970A6A5" w14:textId="77777777" w:rsidR="003062C3" w:rsidRPr="008C13F4" w:rsidRDefault="003062C3" w:rsidP="002F7A8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  <w:r w:rsidRPr="008C13F4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Crowd group leaders</w:t>
      </w:r>
      <w:r w:rsidR="00D93D25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 </w:t>
      </w:r>
    </w:p>
    <w:p w14:paraId="61B5CD19" w14:textId="77777777" w:rsidR="00835E58" w:rsidRDefault="002F7A87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>Identify leaders for specific groups and ask them to be in control of certain groups. you must keep the leaders inform and keep them in side</w:t>
      </w:r>
    </w:p>
    <w:p w14:paraId="168A2B06" w14:textId="77777777" w:rsidR="003062C3" w:rsidRDefault="002F7A87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 </w:t>
      </w:r>
    </w:p>
    <w:p w14:paraId="4DA15115" w14:textId="77777777" w:rsidR="009C6B70" w:rsidRPr="00835E58" w:rsidRDefault="009C6B70" w:rsidP="00835E58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lang w:val="en-IE"/>
        </w:rPr>
      </w:pPr>
      <w:r w:rsidRPr="00835E58">
        <w:rPr>
          <w:rFonts w:ascii="Calibri" w:eastAsia="Times New Roman" w:hAnsi="Calibri" w:cs="Calibri"/>
          <w:b/>
          <w:bCs/>
          <w:lang w:val="en-IE"/>
        </w:rPr>
        <w:t xml:space="preserve">Demarcation and signage </w:t>
      </w:r>
    </w:p>
    <w:p w14:paraId="40B06C8B" w14:textId="77777777" w:rsidR="009C6B70" w:rsidRDefault="009C6B70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4B40E923" w14:textId="77777777" w:rsidR="009C6B70" w:rsidRPr="00835E58" w:rsidRDefault="009C6B70" w:rsidP="00835E58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Ensure That there is suitable clear sufficient </w:t>
      </w:r>
      <w:r w:rsidRPr="00835E58">
        <w:rPr>
          <w:rFonts w:ascii="Calibri" w:eastAsia="Times New Roman" w:hAnsi="Calibri" w:cs="Calibri"/>
          <w:lang w:val="en-IE"/>
        </w:rPr>
        <w:t xml:space="preserve">signage to give direction and informal information </w:t>
      </w:r>
    </w:p>
    <w:p w14:paraId="143CB8FC" w14:textId="77777777" w:rsidR="009C6B70" w:rsidRDefault="009C6B70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78916A25" w14:textId="77777777" w:rsidR="009C6B70" w:rsidRPr="00835E58" w:rsidRDefault="009C6B70" w:rsidP="00835E58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  <w:r w:rsidRPr="00835E5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 xml:space="preserve">Barriers and Enclosure  </w:t>
      </w:r>
    </w:p>
    <w:p w14:paraId="7DA1FC08" w14:textId="77777777" w:rsidR="009C6B70" w:rsidRDefault="009C6B70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4A4EC301" w14:textId="77777777" w:rsidR="009C6B70" w:rsidRDefault="009C6B70" w:rsidP="00835E58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Considered using barriers and </w:t>
      </w:r>
      <w:r w:rsidR="00D632FA">
        <w:rPr>
          <w:rFonts w:ascii="Calibri" w:eastAsia="Times New Roman" w:hAnsi="Calibri" w:cs="Calibri"/>
          <w:lang w:val="en-IE"/>
        </w:rPr>
        <w:t xml:space="preserve">enclosure to maintain walking Open, prevent high crowd density, segregate people as required </w:t>
      </w:r>
    </w:p>
    <w:p w14:paraId="4A9BE032" w14:textId="77777777" w:rsidR="00D632FA" w:rsidRDefault="00D632FA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58F4A80B" w14:textId="77777777" w:rsidR="00D632FA" w:rsidRPr="00835E58" w:rsidRDefault="00D632FA" w:rsidP="00835E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en-IE"/>
        </w:rPr>
      </w:pPr>
      <w:r w:rsidRPr="00835E58">
        <w:rPr>
          <w:rFonts w:ascii="Calibri" w:eastAsia="Times New Roman" w:hAnsi="Calibri" w:cs="Calibri"/>
          <w:sz w:val="28"/>
          <w:szCs w:val="28"/>
          <w:lang w:val="en-IE"/>
        </w:rPr>
        <w:t xml:space="preserve">Emergency movement and contingency plan </w:t>
      </w:r>
    </w:p>
    <w:p w14:paraId="3CDF8B95" w14:textId="77777777" w:rsidR="00D632FA" w:rsidRDefault="00D632FA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66FAA7F2" w14:textId="77777777" w:rsidR="00482A28" w:rsidRDefault="00D632FA" w:rsidP="00835E58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Ensure that there </w:t>
      </w:r>
      <w:r w:rsidR="00835E58">
        <w:rPr>
          <w:rFonts w:ascii="Calibri" w:eastAsia="Times New Roman" w:hAnsi="Calibri" w:cs="Calibri"/>
          <w:lang w:val="en-IE"/>
        </w:rPr>
        <w:t>is safe</w:t>
      </w:r>
      <w:r w:rsidR="00482A28">
        <w:rPr>
          <w:rFonts w:ascii="Calibri" w:eastAsia="Times New Roman" w:hAnsi="Calibri" w:cs="Calibri"/>
          <w:lang w:val="en-IE"/>
        </w:rPr>
        <w:t xml:space="preserve"> route for emergency access for medical or others emergency matters and contingency for any evacuation or rapid crowd dissemination.</w:t>
      </w:r>
    </w:p>
    <w:p w14:paraId="3909E06E" w14:textId="77777777" w:rsidR="00482A28" w:rsidRDefault="00482A28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4AF3BCEB" w14:textId="77777777" w:rsidR="00482A28" w:rsidRPr="00835E58" w:rsidRDefault="00482A28" w:rsidP="00835E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IE"/>
        </w:rPr>
      </w:pPr>
      <w:r w:rsidRPr="00835E58">
        <w:rPr>
          <w:rFonts w:ascii="Calibri" w:eastAsia="Times New Roman" w:hAnsi="Calibri" w:cs="Calibri"/>
          <w:b/>
          <w:bCs/>
          <w:sz w:val="24"/>
          <w:szCs w:val="24"/>
          <w:lang w:val="en-IE"/>
        </w:rPr>
        <w:t>Debrief:</w:t>
      </w:r>
    </w:p>
    <w:p w14:paraId="03A35EDD" w14:textId="77777777" w:rsidR="00482A28" w:rsidRDefault="00482A28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2D7AEF72" w14:textId="77777777" w:rsidR="00D632FA" w:rsidRPr="003825CB" w:rsidRDefault="00482A28" w:rsidP="003825C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val="en-IE"/>
        </w:rPr>
      </w:pPr>
      <w:r w:rsidRPr="003825CB">
        <w:rPr>
          <w:rFonts w:ascii="Calibri" w:eastAsia="Times New Roman" w:hAnsi="Calibri" w:cs="Calibri"/>
          <w:lang w:val="en-IE"/>
        </w:rPr>
        <w:t xml:space="preserve">Remember to thank all involved particularly community leaders   if you have used them as group controllers. I t is important to Identify what well and what </w:t>
      </w:r>
      <w:r w:rsidR="003825CB" w:rsidRPr="003825CB">
        <w:rPr>
          <w:rFonts w:ascii="Calibri" w:eastAsia="Times New Roman" w:hAnsi="Calibri" w:cs="Calibri"/>
          <w:lang w:val="en-IE"/>
        </w:rPr>
        <w:t xml:space="preserve">did not. This can only be done by having a debrief with those involved. It does not need to take along and it is important to write it down and take note </w:t>
      </w:r>
    </w:p>
    <w:p w14:paraId="6040B3DD" w14:textId="77777777" w:rsidR="00D632FA" w:rsidRDefault="00D632FA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2D41221E" w14:textId="77777777" w:rsidR="00013B57" w:rsidRPr="003062C3" w:rsidRDefault="003062C3" w:rsidP="003062C3">
      <w:pPr>
        <w:pStyle w:val="ListParagraph"/>
        <w:spacing w:after="0" w:line="240" w:lineRule="auto"/>
        <w:rPr>
          <w:rFonts w:ascii="Calibri" w:eastAsia="Times New Roman" w:hAnsi="Calibri" w:cs="Calibri"/>
          <w:lang w:val="en-IE"/>
        </w:rPr>
      </w:pPr>
      <w:r>
        <w:rPr>
          <w:rFonts w:ascii="Calibri" w:eastAsia="Times New Roman" w:hAnsi="Calibri" w:cs="Calibri"/>
          <w:lang w:val="en-IE"/>
        </w:rPr>
        <w:t xml:space="preserve">  </w:t>
      </w:r>
    </w:p>
    <w:p w14:paraId="36C6A3E7" w14:textId="77777777" w:rsidR="00013B57" w:rsidRPr="00013B57" w:rsidRDefault="00013B57" w:rsidP="00013B57">
      <w:pPr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7D8AA7EF" w14:textId="77777777" w:rsidR="00013B57" w:rsidRPr="00013B57" w:rsidRDefault="00013B57" w:rsidP="00013B57">
      <w:pPr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4B5985EB" w14:textId="77777777" w:rsidR="00013B57" w:rsidRPr="00013B57" w:rsidRDefault="00013B57" w:rsidP="00013B57">
      <w:pPr>
        <w:spacing w:after="0" w:line="240" w:lineRule="auto"/>
        <w:rPr>
          <w:rFonts w:ascii="Calibri" w:eastAsia="Times New Roman" w:hAnsi="Calibri" w:cs="Calibri"/>
          <w:lang w:val="en-IE"/>
        </w:rPr>
      </w:pPr>
    </w:p>
    <w:p w14:paraId="44735938" w14:textId="77777777" w:rsidR="00013B57" w:rsidRPr="00013B57" w:rsidRDefault="00013B57" w:rsidP="00013B57">
      <w:pPr>
        <w:spacing w:after="0" w:line="240" w:lineRule="auto"/>
        <w:rPr>
          <w:rFonts w:ascii="Calibri" w:eastAsia="Times New Roman" w:hAnsi="Calibri" w:cs="Calibri"/>
        </w:rPr>
      </w:pPr>
    </w:p>
    <w:p w14:paraId="183292D0" w14:textId="77777777" w:rsidR="00255C20" w:rsidRDefault="00255C20" w:rsidP="00013B57"/>
    <w:p w14:paraId="6736E464" w14:textId="77777777" w:rsidR="00255C20" w:rsidRPr="00255C20" w:rsidRDefault="00255C20" w:rsidP="00255C20"/>
    <w:p w14:paraId="3FE4BE53" w14:textId="77777777" w:rsidR="00255C20" w:rsidRPr="00255C20" w:rsidRDefault="00255C20" w:rsidP="00255C20"/>
    <w:p w14:paraId="45664281" w14:textId="77777777" w:rsidR="00255C20" w:rsidRPr="00255C20" w:rsidRDefault="00255C20" w:rsidP="00255C20"/>
    <w:p w14:paraId="7F122C38" w14:textId="77777777" w:rsidR="00255C20" w:rsidRPr="00255C20" w:rsidRDefault="00255C20" w:rsidP="00255C20"/>
    <w:p w14:paraId="77376CFB" w14:textId="77777777" w:rsidR="00255C20" w:rsidRPr="00255C20" w:rsidRDefault="00255C20" w:rsidP="00255C20"/>
    <w:p w14:paraId="245CD724" w14:textId="77777777" w:rsidR="00255C20" w:rsidRDefault="00255C20" w:rsidP="00255C20"/>
    <w:p w14:paraId="18B64098" w14:textId="77777777" w:rsidR="00013B57" w:rsidRPr="00255C20" w:rsidRDefault="00255C20" w:rsidP="00255C20">
      <w:pPr>
        <w:tabs>
          <w:tab w:val="left" w:pos="5624"/>
        </w:tabs>
      </w:pPr>
      <w:r>
        <w:lastRenderedPageBreak/>
        <w:tab/>
      </w:r>
    </w:p>
    <w:sectPr w:rsidR="00013B57" w:rsidRPr="00255C20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AFDD" w14:textId="77777777" w:rsidR="00665D6D" w:rsidRDefault="00665D6D" w:rsidP="00835E58">
      <w:pPr>
        <w:spacing w:after="0" w:line="240" w:lineRule="auto"/>
      </w:pPr>
      <w:r>
        <w:separator/>
      </w:r>
    </w:p>
  </w:endnote>
  <w:endnote w:type="continuationSeparator" w:id="0">
    <w:p w14:paraId="0368946E" w14:textId="77777777" w:rsidR="00665D6D" w:rsidRDefault="00665D6D" w:rsidP="0083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877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B7EDA" w14:textId="77777777" w:rsidR="00835E58" w:rsidRDefault="00835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2E3A2D" w14:textId="77777777" w:rsidR="00835E58" w:rsidRDefault="00835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4AB20" w14:textId="77777777" w:rsidR="00665D6D" w:rsidRDefault="00665D6D" w:rsidP="00835E58">
      <w:pPr>
        <w:spacing w:after="0" w:line="240" w:lineRule="auto"/>
      </w:pPr>
      <w:r>
        <w:separator/>
      </w:r>
    </w:p>
  </w:footnote>
  <w:footnote w:type="continuationSeparator" w:id="0">
    <w:p w14:paraId="109799BA" w14:textId="77777777" w:rsidR="00665D6D" w:rsidRDefault="00665D6D" w:rsidP="0083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0CC"/>
    <w:multiLevelType w:val="hybridMultilevel"/>
    <w:tmpl w:val="5EDC9300"/>
    <w:lvl w:ilvl="0" w:tplc="0CB248A2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4F1"/>
    <w:multiLevelType w:val="hybridMultilevel"/>
    <w:tmpl w:val="E6109DDC"/>
    <w:lvl w:ilvl="0" w:tplc="0CB248A2">
      <w:start w:val="1"/>
      <w:numFmt w:val="upperLetter"/>
      <w:lvlText w:val="%1."/>
      <w:lvlJc w:val="left"/>
      <w:pPr>
        <w:ind w:left="180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06701B"/>
    <w:multiLevelType w:val="hybridMultilevel"/>
    <w:tmpl w:val="0C6A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507"/>
    <w:multiLevelType w:val="hybridMultilevel"/>
    <w:tmpl w:val="489E30C6"/>
    <w:lvl w:ilvl="0" w:tplc="AB86B692">
      <w:start w:val="4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1C619C"/>
    <w:multiLevelType w:val="hybridMultilevel"/>
    <w:tmpl w:val="D03AE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4158B"/>
    <w:multiLevelType w:val="hybridMultilevel"/>
    <w:tmpl w:val="77FEA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52611"/>
    <w:multiLevelType w:val="hybridMultilevel"/>
    <w:tmpl w:val="811A4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6C1C"/>
    <w:multiLevelType w:val="hybridMultilevel"/>
    <w:tmpl w:val="977E5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7713B"/>
    <w:multiLevelType w:val="hybridMultilevel"/>
    <w:tmpl w:val="52CE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4D2F"/>
    <w:multiLevelType w:val="hybridMultilevel"/>
    <w:tmpl w:val="5EA66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15106"/>
    <w:multiLevelType w:val="hybridMultilevel"/>
    <w:tmpl w:val="34BC67DC"/>
    <w:lvl w:ilvl="0" w:tplc="0CB248A2">
      <w:start w:val="1"/>
      <w:numFmt w:val="upperLetter"/>
      <w:lvlText w:val="%1."/>
      <w:lvlJc w:val="left"/>
      <w:pPr>
        <w:ind w:left="180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E47139"/>
    <w:multiLevelType w:val="hybridMultilevel"/>
    <w:tmpl w:val="E8CC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63B45"/>
    <w:multiLevelType w:val="hybridMultilevel"/>
    <w:tmpl w:val="27426E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93DAA"/>
    <w:multiLevelType w:val="hybridMultilevel"/>
    <w:tmpl w:val="CDD4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62DD2"/>
    <w:multiLevelType w:val="hybridMultilevel"/>
    <w:tmpl w:val="95E4E0A2"/>
    <w:lvl w:ilvl="0" w:tplc="870E8D8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E2E66"/>
    <w:multiLevelType w:val="hybridMultilevel"/>
    <w:tmpl w:val="8904D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E82E9B"/>
    <w:multiLevelType w:val="hybridMultilevel"/>
    <w:tmpl w:val="748EF7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D642AF"/>
    <w:multiLevelType w:val="hybridMultilevel"/>
    <w:tmpl w:val="0BA89750"/>
    <w:lvl w:ilvl="0" w:tplc="0CB248A2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E5E98"/>
    <w:multiLevelType w:val="hybridMultilevel"/>
    <w:tmpl w:val="D4D6CA1E"/>
    <w:lvl w:ilvl="0" w:tplc="E3F852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C69FF"/>
    <w:multiLevelType w:val="hybridMultilevel"/>
    <w:tmpl w:val="74AEB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933320"/>
    <w:multiLevelType w:val="hybridMultilevel"/>
    <w:tmpl w:val="ADF8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"/>
  </w:num>
  <w:num w:numId="10">
    <w:abstractNumId w:val="20"/>
  </w:num>
  <w:num w:numId="11">
    <w:abstractNumId w:val="18"/>
  </w:num>
  <w:num w:numId="12">
    <w:abstractNumId w:val="2"/>
  </w:num>
  <w:num w:numId="13">
    <w:abstractNumId w:val="19"/>
  </w:num>
  <w:num w:numId="14">
    <w:abstractNumId w:val="8"/>
  </w:num>
  <w:num w:numId="15">
    <w:abstractNumId w:val="11"/>
  </w:num>
  <w:num w:numId="16">
    <w:abstractNumId w:val="13"/>
  </w:num>
  <w:num w:numId="17">
    <w:abstractNumId w:val="4"/>
  </w:num>
  <w:num w:numId="18">
    <w:abstractNumId w:val="7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FA"/>
    <w:rsid w:val="00013B57"/>
    <w:rsid w:val="000D7B15"/>
    <w:rsid w:val="00191D7A"/>
    <w:rsid w:val="002233FA"/>
    <w:rsid w:val="00255C20"/>
    <w:rsid w:val="0025737E"/>
    <w:rsid w:val="00265248"/>
    <w:rsid w:val="002F7A87"/>
    <w:rsid w:val="003062C3"/>
    <w:rsid w:val="00355A62"/>
    <w:rsid w:val="003637FA"/>
    <w:rsid w:val="00367DEE"/>
    <w:rsid w:val="003825CB"/>
    <w:rsid w:val="003E1380"/>
    <w:rsid w:val="003E1A2B"/>
    <w:rsid w:val="00441197"/>
    <w:rsid w:val="00482A28"/>
    <w:rsid w:val="005914F5"/>
    <w:rsid w:val="00665D6D"/>
    <w:rsid w:val="00672488"/>
    <w:rsid w:val="00801252"/>
    <w:rsid w:val="008228E8"/>
    <w:rsid w:val="00833041"/>
    <w:rsid w:val="00835E58"/>
    <w:rsid w:val="008740FA"/>
    <w:rsid w:val="008C13F4"/>
    <w:rsid w:val="009C6B70"/>
    <w:rsid w:val="00A86756"/>
    <w:rsid w:val="00AB3CA8"/>
    <w:rsid w:val="00B33D76"/>
    <w:rsid w:val="00B921FC"/>
    <w:rsid w:val="00BF7D80"/>
    <w:rsid w:val="00C20CA8"/>
    <w:rsid w:val="00CB2F84"/>
    <w:rsid w:val="00CD02BD"/>
    <w:rsid w:val="00D01CA9"/>
    <w:rsid w:val="00D632FA"/>
    <w:rsid w:val="00D93D25"/>
    <w:rsid w:val="00DB6E50"/>
    <w:rsid w:val="00DD16C2"/>
    <w:rsid w:val="00EA4387"/>
    <w:rsid w:val="00E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E606"/>
  <w15:chartTrackingRefBased/>
  <w15:docId w15:val="{71443817-1AF7-4D02-80D9-507F74CA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58"/>
  </w:style>
  <w:style w:type="paragraph" w:styleId="Footer">
    <w:name w:val="footer"/>
    <w:basedOn w:val="Normal"/>
    <w:link w:val="FooterChar"/>
    <w:uiPriority w:val="99"/>
    <w:unhideWhenUsed/>
    <w:rsid w:val="00835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58"/>
  </w:style>
  <w:style w:type="table" w:styleId="TableGrid">
    <w:name w:val="Table Grid"/>
    <w:basedOn w:val="TableNormal"/>
    <w:uiPriority w:val="39"/>
    <w:rsid w:val="0025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2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16819b-2375-4ab7-8b29-7a244c47ef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3E0F0638054A8D8F6558D14A437C" ma:contentTypeVersion="17" ma:contentTypeDescription="Create a new document." ma:contentTypeScope="" ma:versionID="345ad6db9e3955f71e5d89529ede0181">
  <xsd:schema xmlns:xsd="http://www.w3.org/2001/XMLSchema" xmlns:xs="http://www.w3.org/2001/XMLSchema" xmlns:p="http://schemas.microsoft.com/office/2006/metadata/properties" xmlns:ns3="9c16819b-2375-4ab7-8b29-7a244c47ef18" xmlns:ns4="e242adfc-7a1b-46de-9219-6b72342e5e23" targetNamespace="http://schemas.microsoft.com/office/2006/metadata/properties" ma:root="true" ma:fieldsID="5bf31df06d616022710b25e8d9c35df2" ns3:_="" ns4:_="">
    <xsd:import namespace="9c16819b-2375-4ab7-8b29-7a244c47ef18"/>
    <xsd:import namespace="e242adfc-7a1b-46de-9219-6b72342e5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819b-2375-4ab7-8b29-7a244c47e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2adfc-7a1b-46de-9219-6b72342e5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BB57D-CE8F-4690-981D-81F138CD2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E22F4-1D5F-4AB2-812A-3ECFCF0B3F8F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242adfc-7a1b-46de-9219-6b72342e5e23"/>
    <ds:schemaRef ds:uri="http://purl.org/dc/dcmitype/"/>
    <ds:schemaRef ds:uri="9c16819b-2375-4ab7-8b29-7a244c47ef1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5D3CA4-C5BB-41C7-B3D7-0B44192AF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6819b-2375-4ab7-8b29-7a244c47ef18"/>
    <ds:schemaRef ds:uri="e242adfc-7a1b-46de-9219-6b72342e5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Elhanafi, Ahmed</cp:lastModifiedBy>
  <cp:revision>2</cp:revision>
  <dcterms:created xsi:type="dcterms:W3CDTF">2023-11-14T12:15:00Z</dcterms:created>
  <dcterms:modified xsi:type="dcterms:W3CDTF">2023-11-14T12:15:00Z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0x010100072F3E0F0638054A8D8F6558D14A437C</vt:lpwstr>
  </property>
</Properties>
</file>